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</w:r>
    </w:p>
    <w:p>
      <w:pPr>
        <w:pStyle w:val="Normal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sz w:val="32"/>
          <w:szCs w:val="32"/>
        </w:rPr>
        <w:t xml:space="preserve">Mistrzostwa Świnoujścia 2025 </w:t>
      </w:r>
    </w:p>
    <w:p>
      <w:pPr>
        <w:pStyle w:val="Normal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t>Komunikat organizacyjny</w:t>
      </w:r>
    </w:p>
    <w:p>
      <w:pPr>
        <w:pStyle w:val="Normal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</w:r>
    </w:p>
    <w:p>
      <w:pPr>
        <w:pStyle w:val="Normal"/>
        <w:spacing w:lineRule="auto" w:line="240"/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</w:r>
    </w:p>
    <w:p>
      <w:pPr>
        <w:pStyle w:val="ListParagraph"/>
        <w:numPr>
          <w:ilvl w:val="0"/>
          <w:numId w:val="1"/>
        </w:numPr>
        <w:spacing w:lineRule="auto" w:line="24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 xml:space="preserve">Termin i miejsce. </w:t>
      </w:r>
    </w:p>
    <w:p>
      <w:pPr>
        <w:pStyle w:val="Normal"/>
        <w:spacing w:lineRule="auto" w:line="24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29.08.2025r.-31.08.2025r.</w:t>
      </w:r>
    </w:p>
    <w:p>
      <w:pPr>
        <w:pStyle w:val="Normal"/>
        <w:spacing w:lineRule="auto" w:line="24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ul. Jana Matejki 43, 72-600 Świnoujście.</w:t>
      </w:r>
    </w:p>
    <w:p>
      <w:pPr>
        <w:pStyle w:val="Normal"/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spacing w:lineRule="auto" w:line="24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Organizatorzy.</w:t>
      </w:r>
    </w:p>
    <w:p>
      <w:pPr>
        <w:pStyle w:val="ListParagraph"/>
        <w:numPr>
          <w:ilvl w:val="0"/>
          <w:numId w:val="4"/>
        </w:numPr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KSz Renovatio Świnoujście,</w:t>
      </w:r>
    </w:p>
    <w:p>
      <w:pPr>
        <w:pStyle w:val="ListParagraph"/>
        <w:numPr>
          <w:ilvl w:val="0"/>
          <w:numId w:val="4"/>
        </w:numPr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Dom Kultury „Słowianin”</w:t>
      </w:r>
    </w:p>
    <w:p>
      <w:pPr>
        <w:pStyle w:val="Normal"/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spacing w:lineRule="auto" w:line="24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Cele turnieju.</w:t>
      </w:r>
    </w:p>
    <w:p>
      <w:pPr>
        <w:pStyle w:val="ListParagraph"/>
        <w:numPr>
          <w:ilvl w:val="0"/>
          <w:numId w:val="2"/>
        </w:numPr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popularyzacja gry w szachy na terenie Świnoujścia i województwa Zachodniopomorskiego,</w:t>
      </w:r>
    </w:p>
    <w:p>
      <w:pPr>
        <w:pStyle w:val="ListParagraph"/>
        <w:numPr>
          <w:ilvl w:val="0"/>
          <w:numId w:val="2"/>
        </w:numPr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integracja Zachodniopomorskiego środowiska szachowego.</w:t>
      </w:r>
    </w:p>
    <w:p>
      <w:pPr>
        <w:pStyle w:val="ListParagraph"/>
        <w:numPr>
          <w:ilvl w:val="0"/>
          <w:numId w:val="2"/>
        </w:numPr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Możliwość zdobycia wyższych kategorii.</w:t>
      </w:r>
    </w:p>
    <w:p>
      <w:pPr>
        <w:pStyle w:val="ListParagraph"/>
        <w:spacing w:lineRule="auto" w:line="24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ListParagraph"/>
        <w:spacing w:lineRule="auto" w:line="24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ListParagraph"/>
        <w:numPr>
          <w:ilvl w:val="0"/>
          <w:numId w:val="1"/>
        </w:numPr>
        <w:spacing w:lineRule="auto" w:line="24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Warunki uczestnictwa.</w:t>
      </w:r>
    </w:p>
    <w:p>
      <w:pPr>
        <w:pStyle w:val="Normal"/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Turniej dla wszystkich chętnych zawodników w dowolnej grupie.</w:t>
      </w:r>
    </w:p>
    <w:p>
      <w:pPr>
        <w:pStyle w:val="Normal"/>
        <w:spacing w:lineRule="auto" w:line="24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 xml:space="preserve">Wpisowe: </w:t>
      </w:r>
    </w:p>
    <w:p>
      <w:pPr>
        <w:pStyle w:val="Normal"/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Grupa A - 130 zł</w:t>
      </w:r>
    </w:p>
    <w:p>
      <w:pPr>
        <w:pStyle w:val="Normal"/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Grupa B – 50  zł</w:t>
      </w:r>
    </w:p>
    <w:p>
      <w:pPr>
        <w:pStyle w:val="Normal"/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Grupa C – 30  zł</w:t>
      </w:r>
    </w:p>
    <w:p>
      <w:pPr>
        <w:pStyle w:val="Normal"/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spacing w:lineRule="auto" w:line="36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System rozgrywek i tempo gry.</w:t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Grupa A dla zawodników z II kat. i wyższą-  9 rund systemem szwajcarskim – turniej zgłoszony do oceny rankingowej FIDE w szachach klasycznych. Zapis partii obowiązkowy.</w:t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Tempo gry: 60 min + 30 sek na posunięcie dla zawodnika. (Możliwość zdobycia normy na kandydata na mistrza)</w:t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Grupa B dla zawodników z max. III kat. -  7 rund systemem szwajcarskim – turniej zgłoszony do oceny rankingowej PZSzach. Zapis partii obowiązkowy.</w:t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Tempo gry: 55 min + 5 sek na posunięcie dla zawodnika. (Możliwość zdobycia II kategorii męskiej i I kobiecej)</w:t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Grupa C dla zawodników bez kat. – 7  rund systemem szwajcarskim </w:t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Tempo gry: 20 min na posunięcie dla zawodnika</w:t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spacing w:lineRule="auto" w:line="36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Kryteria ustalania miejsc:</w:t>
      </w:r>
    </w:p>
    <w:p>
      <w:pPr>
        <w:pStyle w:val="ListParagraph"/>
        <w:numPr>
          <w:ilvl w:val="0"/>
          <w:numId w:val="3"/>
        </w:numPr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suma punktów,</w:t>
      </w:r>
    </w:p>
    <w:p>
      <w:pPr>
        <w:pStyle w:val="ListParagraph"/>
        <w:numPr>
          <w:ilvl w:val="0"/>
          <w:numId w:val="3"/>
        </w:numPr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wartościowanie Buchholza z odrzuceniem skrajnych wyników,</w:t>
      </w:r>
    </w:p>
    <w:p>
      <w:pPr>
        <w:pStyle w:val="ListParagraph"/>
        <w:numPr>
          <w:ilvl w:val="0"/>
          <w:numId w:val="3"/>
        </w:numPr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wartościowanie Buchholza,</w:t>
      </w:r>
    </w:p>
    <w:p>
      <w:pPr>
        <w:pStyle w:val="ListParagraph"/>
        <w:numPr>
          <w:ilvl w:val="0"/>
          <w:numId w:val="3"/>
        </w:numPr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wartościowanie progresywne,</w:t>
      </w:r>
    </w:p>
    <w:p>
      <w:pPr>
        <w:pStyle w:val="ListParagraph"/>
        <w:numPr>
          <w:ilvl w:val="0"/>
          <w:numId w:val="3"/>
        </w:numPr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liczba zwycięstw.</w:t>
      </w:r>
    </w:p>
    <w:p>
      <w:pPr>
        <w:pStyle w:val="ListParagraph"/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spacing w:lineRule="auto" w:line="36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Harmonogram turnieju.</w:t>
      </w:r>
    </w:p>
    <w:tbl>
      <w:tblPr>
        <w:tblW w:w="8700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2141"/>
        <w:gridCol w:w="2160"/>
        <w:gridCol w:w="2198"/>
        <w:gridCol w:w="2200"/>
      </w:tblGrid>
      <w:tr>
        <w:trPr>
          <w:trHeight w:val="300" w:hRule="atLeast"/>
        </w:trPr>
        <w:tc>
          <w:tcPr>
            <w:tcW w:w="2141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000000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21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Grupa A</w:t>
            </w:r>
          </w:p>
        </w:tc>
        <w:tc>
          <w:tcPr>
            <w:tcW w:w="21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EB9C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  <w:t>Grupa B</w:t>
            </w:r>
          </w:p>
        </w:tc>
        <w:tc>
          <w:tcPr>
            <w:tcW w:w="22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C7CE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Grupa C</w:t>
            </w:r>
          </w:p>
        </w:tc>
      </w:tr>
      <w:tr>
        <w:trPr>
          <w:trHeight w:val="300" w:hRule="atLeast"/>
        </w:trPr>
        <w:tc>
          <w:tcPr>
            <w:tcW w:w="21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C6EFCE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Calibri"/>
                <w:color w:val="0061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006100"/>
                <w:kern w:val="0"/>
                <w:lang w:eastAsia="pl-PL"/>
                <w14:ligatures w14:val="none"/>
              </w:rPr>
              <w:t>odprawa techniczna</w:t>
            </w:r>
          </w:p>
        </w:tc>
        <w:tc>
          <w:tcPr>
            <w:tcW w:w="6558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2F2F2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b/>
                <w:bCs/>
                <w:color w:val="3F3F3F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b/>
                <w:bCs/>
                <w:color w:val="3F3F3F"/>
                <w:kern w:val="0"/>
                <w:lang w:eastAsia="pl-PL"/>
                <w14:ligatures w14:val="none"/>
              </w:rPr>
              <w:t>9:30 29.08.2025r.</w:t>
            </w:r>
          </w:p>
        </w:tc>
      </w:tr>
      <w:tr>
        <w:trPr>
          <w:trHeight w:val="300" w:hRule="atLeast"/>
        </w:trPr>
        <w:tc>
          <w:tcPr>
            <w:tcW w:w="21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C6EFCE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  <w:t>I runda</w:t>
            </w:r>
          </w:p>
        </w:tc>
        <w:tc>
          <w:tcPr>
            <w:tcW w:w="2160" w:type="dxa"/>
            <w:tcBorders>
              <w:bottom w:val="single" w:sz="4" w:space="0" w:color="000000"/>
              <w:right w:val="single" w:sz="4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29.08.2025 10:00</w:t>
            </w:r>
          </w:p>
        </w:tc>
        <w:tc>
          <w:tcPr>
            <w:tcW w:w="2198" w:type="dxa"/>
            <w:tcBorders>
              <w:bottom w:val="single" w:sz="4" w:space="0" w:color="000000"/>
              <w:right w:val="single" w:sz="4" w:space="0" w:color="000000"/>
            </w:tcBorders>
            <w:shd w:color="000000" w:fill="FFEB9C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  <w:t>30.08.2025 10:00</w:t>
            </w:r>
          </w:p>
        </w:tc>
        <w:tc>
          <w:tcPr>
            <w:tcW w:w="2200" w:type="dxa"/>
            <w:tcBorders>
              <w:bottom w:val="single" w:sz="4" w:space="0" w:color="000000"/>
              <w:right w:val="single" w:sz="4" w:space="0" w:color="000000"/>
            </w:tcBorders>
            <w:shd w:color="000000" w:fill="FFC7CE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29.08.2025 10:00</w:t>
            </w:r>
          </w:p>
        </w:tc>
      </w:tr>
      <w:tr>
        <w:trPr>
          <w:trHeight w:val="300" w:hRule="atLeast"/>
        </w:trPr>
        <w:tc>
          <w:tcPr>
            <w:tcW w:w="21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C6EFCE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  <w:t>II runda</w:t>
            </w:r>
          </w:p>
        </w:tc>
        <w:tc>
          <w:tcPr>
            <w:tcW w:w="2160" w:type="dxa"/>
            <w:tcBorders>
              <w:bottom w:val="single" w:sz="4" w:space="0" w:color="000000"/>
              <w:right w:val="single" w:sz="4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 </w:t>
            </w: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29.08 13.00</w:t>
            </w:r>
          </w:p>
        </w:tc>
        <w:tc>
          <w:tcPr>
            <w:tcW w:w="2198" w:type="dxa"/>
            <w:tcBorders>
              <w:bottom w:val="single" w:sz="4" w:space="0" w:color="000000"/>
              <w:right w:val="single" w:sz="4" w:space="0" w:color="000000"/>
            </w:tcBorders>
            <w:shd w:color="000000" w:fill="FFEB9C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2200" w:type="dxa"/>
            <w:tcBorders>
              <w:bottom w:val="single" w:sz="4" w:space="0" w:color="000000"/>
              <w:right w:val="single" w:sz="4" w:space="0" w:color="000000"/>
            </w:tcBorders>
            <w:shd w:color="000000" w:fill="FFC7CE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21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C6EFCE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  <w:t>III runda</w:t>
            </w:r>
          </w:p>
        </w:tc>
        <w:tc>
          <w:tcPr>
            <w:tcW w:w="2160" w:type="dxa"/>
            <w:tcBorders>
              <w:bottom w:val="single" w:sz="4" w:space="0" w:color="000000"/>
              <w:right w:val="single" w:sz="4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 </w:t>
            </w: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29.08 16.00</w:t>
            </w:r>
          </w:p>
        </w:tc>
        <w:tc>
          <w:tcPr>
            <w:tcW w:w="2198" w:type="dxa"/>
            <w:tcBorders>
              <w:bottom w:val="single" w:sz="4" w:space="0" w:color="000000"/>
              <w:right w:val="single" w:sz="4" w:space="0" w:color="000000"/>
            </w:tcBorders>
            <w:shd w:color="000000" w:fill="FFEB9C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2200" w:type="dxa"/>
            <w:tcBorders>
              <w:bottom w:val="single" w:sz="4" w:space="0" w:color="000000"/>
              <w:right w:val="single" w:sz="4" w:space="0" w:color="000000"/>
            </w:tcBorders>
            <w:shd w:color="000000" w:fill="FFC7CE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21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C6EFCE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  <w:t>IV runda</w:t>
            </w:r>
          </w:p>
        </w:tc>
        <w:tc>
          <w:tcPr>
            <w:tcW w:w="2160" w:type="dxa"/>
            <w:tcBorders>
              <w:bottom w:val="single" w:sz="4" w:space="0" w:color="000000"/>
              <w:right w:val="single" w:sz="4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30.08.2025 10:00</w:t>
            </w:r>
          </w:p>
        </w:tc>
        <w:tc>
          <w:tcPr>
            <w:tcW w:w="2198" w:type="dxa"/>
            <w:tcBorders>
              <w:bottom w:val="single" w:sz="4" w:space="0" w:color="000000"/>
              <w:right w:val="single" w:sz="4" w:space="0" w:color="000000"/>
            </w:tcBorders>
            <w:shd w:color="000000" w:fill="FFEB9C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2200" w:type="dxa"/>
            <w:tcBorders>
              <w:bottom w:val="single" w:sz="4" w:space="0" w:color="000000"/>
              <w:right w:val="single" w:sz="4" w:space="0" w:color="000000"/>
            </w:tcBorders>
            <w:shd w:color="000000" w:fill="FFC7CE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21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C6EFCE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  <w:t>V runda</w:t>
            </w:r>
          </w:p>
        </w:tc>
        <w:tc>
          <w:tcPr>
            <w:tcW w:w="2160" w:type="dxa"/>
            <w:tcBorders>
              <w:bottom w:val="single" w:sz="4" w:space="0" w:color="000000"/>
              <w:right w:val="single" w:sz="4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 </w:t>
            </w: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30.08 13.00</w:t>
            </w:r>
          </w:p>
        </w:tc>
        <w:tc>
          <w:tcPr>
            <w:tcW w:w="2198" w:type="dxa"/>
            <w:tcBorders>
              <w:bottom w:val="single" w:sz="4" w:space="0" w:color="000000"/>
              <w:right w:val="single" w:sz="4" w:space="0" w:color="000000"/>
            </w:tcBorders>
            <w:shd w:color="000000" w:fill="FFEB9C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  <w:t>31.08.2025 10.00</w:t>
            </w:r>
          </w:p>
        </w:tc>
        <w:tc>
          <w:tcPr>
            <w:tcW w:w="2200" w:type="dxa"/>
            <w:tcBorders>
              <w:bottom w:val="single" w:sz="4" w:space="0" w:color="000000"/>
              <w:right w:val="single" w:sz="4" w:space="0" w:color="000000"/>
            </w:tcBorders>
            <w:shd w:color="000000" w:fill="FFC7CE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21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C6EFCE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  <w:t>VI runda</w:t>
            </w:r>
          </w:p>
        </w:tc>
        <w:tc>
          <w:tcPr>
            <w:tcW w:w="2160" w:type="dxa"/>
            <w:tcBorders>
              <w:bottom w:val="single" w:sz="4" w:space="0" w:color="000000"/>
              <w:right w:val="single" w:sz="4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 </w:t>
            </w: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30.08 16.00</w:t>
            </w:r>
          </w:p>
        </w:tc>
        <w:tc>
          <w:tcPr>
            <w:tcW w:w="2198" w:type="dxa"/>
            <w:tcBorders>
              <w:bottom w:val="single" w:sz="4" w:space="0" w:color="000000"/>
              <w:right w:val="single" w:sz="4" w:space="0" w:color="000000"/>
            </w:tcBorders>
            <w:shd w:color="000000" w:fill="FFEB9C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2200" w:type="dxa"/>
            <w:tcBorders>
              <w:bottom w:val="single" w:sz="4" w:space="0" w:color="000000"/>
              <w:right w:val="single" w:sz="4" w:space="0" w:color="000000"/>
            </w:tcBorders>
            <w:shd w:color="000000" w:fill="FFC7CE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----------------------------- </w:t>
            </w:r>
          </w:p>
        </w:tc>
      </w:tr>
      <w:tr>
        <w:trPr>
          <w:trHeight w:val="300" w:hRule="atLeast"/>
        </w:trPr>
        <w:tc>
          <w:tcPr>
            <w:tcW w:w="21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C6EFCE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  <w:t>VII runda</w:t>
            </w:r>
          </w:p>
        </w:tc>
        <w:tc>
          <w:tcPr>
            <w:tcW w:w="2160" w:type="dxa"/>
            <w:tcBorders>
              <w:bottom w:val="single" w:sz="4" w:space="0" w:color="000000"/>
              <w:right w:val="single" w:sz="4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31.08 10:00</w:t>
            </w:r>
          </w:p>
        </w:tc>
        <w:tc>
          <w:tcPr>
            <w:tcW w:w="2198" w:type="dxa"/>
            <w:tcBorders>
              <w:bottom w:val="single" w:sz="4" w:space="0" w:color="000000"/>
              <w:right w:val="single" w:sz="4" w:space="0" w:color="000000"/>
            </w:tcBorders>
            <w:shd w:color="000000" w:fill="FFEB9C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2200" w:type="dxa"/>
            <w:tcBorders>
              <w:bottom w:val="single" w:sz="4" w:space="0" w:color="000000"/>
              <w:right w:val="single" w:sz="4" w:space="0" w:color="000000"/>
            </w:tcBorders>
            <w:shd w:color="000000" w:fill="FFC7CE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----------------------------- </w:t>
            </w:r>
          </w:p>
        </w:tc>
      </w:tr>
      <w:tr>
        <w:trPr>
          <w:trHeight w:val="300" w:hRule="atLeast"/>
        </w:trPr>
        <w:tc>
          <w:tcPr>
            <w:tcW w:w="21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C6EFCE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  <w:t>VIII runda</w:t>
            </w:r>
          </w:p>
        </w:tc>
        <w:tc>
          <w:tcPr>
            <w:tcW w:w="2160" w:type="dxa"/>
            <w:tcBorders>
              <w:bottom w:val="single" w:sz="4" w:space="0" w:color="000000"/>
              <w:right w:val="single" w:sz="4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 </w:t>
            </w: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31.08 13.00</w:t>
            </w:r>
          </w:p>
        </w:tc>
        <w:tc>
          <w:tcPr>
            <w:tcW w:w="2198" w:type="dxa"/>
            <w:tcBorders>
              <w:bottom w:val="single" w:sz="4" w:space="0" w:color="000000"/>
              <w:right w:val="single" w:sz="4" w:space="0" w:color="000000"/>
            </w:tcBorders>
            <w:shd w:color="000000" w:fill="FFEB9C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  <w:t>----------------------------- </w:t>
            </w:r>
          </w:p>
        </w:tc>
        <w:tc>
          <w:tcPr>
            <w:tcW w:w="2200" w:type="dxa"/>
            <w:tcBorders>
              <w:bottom w:val="single" w:sz="4" w:space="0" w:color="000000"/>
              <w:right w:val="single" w:sz="4" w:space="0" w:color="000000"/>
            </w:tcBorders>
            <w:shd w:color="000000" w:fill="FFC7CE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 </w:t>
            </w: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-----------------------------</w:t>
            </w:r>
          </w:p>
        </w:tc>
      </w:tr>
      <w:tr>
        <w:trPr>
          <w:trHeight w:val="300" w:hRule="atLeast"/>
        </w:trPr>
        <w:tc>
          <w:tcPr>
            <w:tcW w:w="21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C6EFCE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b/>
                <w:bCs/>
                <w:color w:val="006100"/>
                <w:kern w:val="0"/>
                <w:lang w:eastAsia="pl-PL"/>
                <w14:ligatures w14:val="none"/>
              </w:rPr>
              <w:t>IX runda</w:t>
            </w:r>
          </w:p>
        </w:tc>
        <w:tc>
          <w:tcPr>
            <w:tcW w:w="2160" w:type="dxa"/>
            <w:tcBorders>
              <w:bottom w:val="single" w:sz="4" w:space="0" w:color="000000"/>
              <w:right w:val="single" w:sz="4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 </w:t>
            </w: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31.08 16.00</w:t>
            </w:r>
          </w:p>
        </w:tc>
        <w:tc>
          <w:tcPr>
            <w:tcW w:w="2198" w:type="dxa"/>
            <w:tcBorders>
              <w:bottom w:val="single" w:sz="4" w:space="0" w:color="000000"/>
              <w:right w:val="single" w:sz="4" w:space="0" w:color="000000"/>
            </w:tcBorders>
            <w:shd w:color="000000" w:fill="FFEB9C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  <w:t>----------------------------- </w:t>
            </w:r>
          </w:p>
        </w:tc>
        <w:tc>
          <w:tcPr>
            <w:tcW w:w="2200" w:type="dxa"/>
            <w:tcBorders>
              <w:bottom w:val="single" w:sz="4" w:space="0" w:color="000000"/>
              <w:right w:val="single" w:sz="4" w:space="0" w:color="000000"/>
            </w:tcBorders>
            <w:shd w:color="000000" w:fill="FFC7CE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 </w:t>
            </w: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-----------------------------</w:t>
            </w:r>
          </w:p>
        </w:tc>
      </w:tr>
      <w:tr>
        <w:trPr>
          <w:trHeight w:val="300" w:hRule="atLeast"/>
        </w:trPr>
        <w:tc>
          <w:tcPr>
            <w:tcW w:w="21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C6EFCE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libri" w:hAnsi="Calibri" w:eastAsia="Times New Roman" w:cs="Calibri"/>
                <w:color w:val="0061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006100"/>
                <w:kern w:val="0"/>
                <w:lang w:eastAsia="pl-PL"/>
                <w14:ligatures w14:val="none"/>
              </w:rPr>
              <w:t>zakończenie</w:t>
            </w:r>
          </w:p>
        </w:tc>
        <w:tc>
          <w:tcPr>
            <w:tcW w:w="2160" w:type="dxa"/>
            <w:tcBorders>
              <w:bottom w:val="single" w:sz="4" w:space="0" w:color="000000"/>
              <w:right w:val="single" w:sz="4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31.08.2025 ok.19:30</w:t>
            </w:r>
          </w:p>
        </w:tc>
        <w:tc>
          <w:tcPr>
            <w:tcW w:w="2198" w:type="dxa"/>
            <w:tcBorders>
              <w:bottom w:val="single" w:sz="4" w:space="0" w:color="000000"/>
              <w:right w:val="single" w:sz="4" w:space="0" w:color="000000"/>
            </w:tcBorders>
            <w:shd w:color="000000" w:fill="FFEB9C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  <w:t>31.08.2025 ok. 16:30</w:t>
            </w:r>
          </w:p>
        </w:tc>
        <w:tc>
          <w:tcPr>
            <w:tcW w:w="2200" w:type="dxa"/>
            <w:tcBorders>
              <w:bottom w:val="single" w:sz="4" w:space="0" w:color="000000"/>
              <w:right w:val="single" w:sz="4" w:space="0" w:color="000000"/>
            </w:tcBorders>
            <w:shd w:color="000000" w:fill="FFC7CE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29.08.2025 ok. 15.30</w:t>
            </w:r>
          </w:p>
        </w:tc>
      </w:tr>
    </w:tbl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spacing w:lineRule="auto" w:line="36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Nagrody.</w:t>
      </w:r>
    </w:p>
    <w:tbl>
      <w:tblPr>
        <w:tblW w:w="8637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2116"/>
        <w:gridCol w:w="2269"/>
        <w:gridCol w:w="2125"/>
        <w:gridCol w:w="2126"/>
      </w:tblGrid>
      <w:tr>
        <w:trPr>
          <w:trHeight w:val="315" w:hRule="atLeast"/>
        </w:trPr>
        <w:tc>
          <w:tcPr>
            <w:tcW w:w="2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rPr>
                <w:rFonts w:ascii="Calibri" w:hAnsi="Calibri" w:eastAsia="Times New Roman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000000"/>
                <w:kern w:val="0"/>
                <w:lang w:eastAsia="pl-PL"/>
                <w14:ligatures w14:val="none"/>
              </w:rPr>
              <w:t xml:space="preserve">Nagrody </w:t>
            </w:r>
          </w:p>
        </w:tc>
        <w:tc>
          <w:tcPr>
            <w:tcW w:w="226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Grupa A</w:t>
            </w:r>
          </w:p>
        </w:tc>
        <w:tc>
          <w:tcPr>
            <w:tcW w:w="212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color="000000" w:fill="FFEB9C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  <w:t>Grupa B</w:t>
            </w:r>
          </w:p>
        </w:tc>
        <w:tc>
          <w:tcPr>
            <w:tcW w:w="212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color="000000" w:fill="FFC7CE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Grupa C</w:t>
            </w:r>
          </w:p>
        </w:tc>
      </w:tr>
      <w:tr>
        <w:trPr>
          <w:trHeight w:val="615" w:hRule="atLeast"/>
        </w:trPr>
        <w:tc>
          <w:tcPr>
            <w:tcW w:w="211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rPr>
                <w:rFonts w:ascii="Calibri" w:hAnsi="Calibri" w:eastAsia="Times New Roman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000000"/>
                <w:kern w:val="0"/>
                <w:lang w:eastAsia="pl-PL"/>
                <w14:ligatures w14:val="none"/>
              </w:rPr>
              <w:t>I miejsce</w:t>
            </w:r>
          </w:p>
        </w:tc>
        <w:tc>
          <w:tcPr>
            <w:tcW w:w="2269" w:type="dxa"/>
            <w:tcBorders>
              <w:bottom w:val="single" w:sz="8" w:space="0" w:color="000000"/>
              <w:right w:val="single" w:sz="8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 xml:space="preserve">1000 zł + puchar </w:t>
            </w:r>
          </w:p>
        </w:tc>
        <w:tc>
          <w:tcPr>
            <w:tcW w:w="2125" w:type="dxa"/>
            <w:tcBorders>
              <w:bottom w:val="single" w:sz="8" w:space="0" w:color="000000"/>
              <w:right w:val="single" w:sz="8" w:space="0" w:color="000000"/>
            </w:tcBorders>
            <w:shd w:color="000000" w:fill="FFEB9C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  <w:t>500 zł +puchar</w:t>
            </w:r>
          </w:p>
        </w:tc>
        <w:tc>
          <w:tcPr>
            <w:tcW w:w="2126" w:type="dxa"/>
            <w:tcBorders>
              <w:bottom w:val="single" w:sz="8" w:space="0" w:color="000000"/>
              <w:right w:val="single" w:sz="8" w:space="0" w:color="000000"/>
            </w:tcBorders>
            <w:shd w:color="000000" w:fill="FFC7CE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Puchar + medal</w:t>
            </w:r>
          </w:p>
        </w:tc>
      </w:tr>
      <w:tr>
        <w:trPr>
          <w:trHeight w:val="350" w:hRule="atLeast"/>
        </w:trPr>
        <w:tc>
          <w:tcPr>
            <w:tcW w:w="211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rPr>
                <w:rFonts w:ascii="Calibri" w:hAnsi="Calibri" w:eastAsia="Times New Roman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000000"/>
                <w:kern w:val="0"/>
                <w:lang w:eastAsia="pl-PL"/>
                <w14:ligatures w14:val="none"/>
              </w:rPr>
              <w:t>II miejsce</w:t>
            </w:r>
          </w:p>
        </w:tc>
        <w:tc>
          <w:tcPr>
            <w:tcW w:w="2269" w:type="dxa"/>
            <w:tcBorders>
              <w:bottom w:val="single" w:sz="8" w:space="0" w:color="000000"/>
              <w:right w:val="single" w:sz="8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400 zł</w:t>
            </w:r>
          </w:p>
        </w:tc>
        <w:tc>
          <w:tcPr>
            <w:tcW w:w="2125" w:type="dxa"/>
            <w:tcBorders>
              <w:bottom w:val="single" w:sz="8" w:space="0" w:color="000000"/>
              <w:right w:val="single" w:sz="8" w:space="0" w:color="000000"/>
            </w:tcBorders>
            <w:shd w:color="000000" w:fill="FFEB9C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  <w:t>200 zł</w:t>
            </w:r>
          </w:p>
        </w:tc>
        <w:tc>
          <w:tcPr>
            <w:tcW w:w="2126" w:type="dxa"/>
            <w:tcBorders>
              <w:bottom w:val="single" w:sz="8" w:space="0" w:color="000000"/>
              <w:right w:val="single" w:sz="8" w:space="0" w:color="000000"/>
            </w:tcBorders>
            <w:shd w:color="000000" w:fill="FFC7CE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Puchar + medal</w:t>
            </w:r>
          </w:p>
        </w:tc>
      </w:tr>
      <w:tr>
        <w:trPr>
          <w:trHeight w:val="315" w:hRule="atLeast"/>
        </w:trPr>
        <w:tc>
          <w:tcPr>
            <w:tcW w:w="2116" w:type="dxa"/>
            <w:tcBorders>
              <w:left w:val="single" w:sz="8" w:space="0" w:color="000000"/>
              <w:right w:val="single" w:sz="8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rPr>
                <w:rFonts w:ascii="Calibri" w:hAnsi="Calibri" w:eastAsia="Times New Roman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000000"/>
                <w:kern w:val="0"/>
                <w:lang w:eastAsia="pl-PL"/>
                <w14:ligatures w14:val="none"/>
              </w:rPr>
              <w:t>III miejsce</w:t>
            </w:r>
          </w:p>
        </w:tc>
        <w:tc>
          <w:tcPr>
            <w:tcW w:w="2269" w:type="dxa"/>
            <w:tcBorders>
              <w:right w:val="single" w:sz="8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300 zł</w:t>
            </w:r>
          </w:p>
        </w:tc>
        <w:tc>
          <w:tcPr>
            <w:tcW w:w="2125" w:type="dxa"/>
            <w:tcBorders>
              <w:right w:val="single" w:sz="8" w:space="0" w:color="000000"/>
            </w:tcBorders>
            <w:shd w:color="000000" w:fill="FFEB9C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  <w:t>100 zł</w:t>
            </w:r>
          </w:p>
        </w:tc>
        <w:tc>
          <w:tcPr>
            <w:tcW w:w="2126" w:type="dxa"/>
            <w:tcBorders>
              <w:right w:val="single" w:sz="8" w:space="0" w:color="000000"/>
            </w:tcBorders>
            <w:shd w:color="000000" w:fill="FFC7CE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  <w:t>Puchar + medal</w:t>
            </w:r>
          </w:p>
        </w:tc>
      </w:tr>
      <w:tr>
        <w:trPr>
          <w:trHeight w:val="533" w:hRule="atLeast"/>
        </w:trPr>
        <w:tc>
          <w:tcPr>
            <w:tcW w:w="2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92D050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rPr>
                <w:rFonts w:ascii="Calibri" w:hAnsi="Calibri" w:eastAsia="Times New Roman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/>
                <w:color w:val="000000"/>
                <w:kern w:val="0"/>
                <w:lang w:eastAsia="pl-PL"/>
                <w14:ligatures w14:val="none"/>
              </w:rPr>
              <w:t>Najlepszy zawodnik z II kategorią</w:t>
            </w:r>
          </w:p>
        </w:tc>
        <w:tc>
          <w:tcPr>
            <w:tcW w:w="226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color="000000" w:fill="FFCC99" w:val="clear"/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jc w:val="center"/>
              <w:rPr>
                <w:rFonts w:ascii="Calibri" w:hAnsi="Calibri" w:eastAsia="Times New Roman" w:cs="Calibri"/>
                <w:color w:val="3F3F7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3F3F76"/>
                <w:kern w:val="0"/>
                <w:lang w:eastAsia="pl-PL"/>
                <w14:ligatures w14:val="none"/>
              </w:rPr>
              <w:t>300 zł</w:t>
            </w:r>
          </w:p>
        </w:tc>
        <w:tc>
          <w:tcPr>
            <w:tcW w:w="212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color="000000" w:fill="FFEB9C" w:val="clear"/>
            <w:vAlign w:val="bottom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rPr>
                <w:rFonts w:ascii="Calibri" w:hAnsi="Calibri" w:eastAsia="Times New Roman" w:cs="Calibri"/>
                <w:color w:val="9C5700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5700"/>
                <w:kern w:val="0"/>
                <w:lang w:eastAsia="pl-PL"/>
                <w14:ligatures w14:val="none"/>
              </w:rPr>
            </w:r>
          </w:p>
        </w:tc>
        <w:tc>
          <w:tcPr>
            <w:tcW w:w="212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color="000000" w:fill="FFC7CE" w:val="clear"/>
            <w:vAlign w:val="bottom"/>
          </w:tcPr>
          <w:p>
            <w:pPr>
              <w:pStyle w:val="Normal"/>
              <w:widowControl w:val="false"/>
              <w:suppressAutoHyphens w:val="false"/>
              <w:spacing w:lineRule="auto" w:line="240" w:before="0" w:after="0"/>
              <w:rPr>
                <w:rFonts w:ascii="Calibri" w:hAnsi="Calibri" w:eastAsia="Times New Roman" w:cs="Calibri"/>
                <w:color w:val="9C0006"/>
                <w:kern w:val="0"/>
                <w:lang w:eastAsia="pl-PL"/>
                <w14:ligatures w14:val="none"/>
              </w:rPr>
            </w:pPr>
            <w:r>
              <w:rPr>
                <w:rFonts w:eastAsia="Times New Roman" w:cs="Calibri"/>
                <w:color w:val="9C0006"/>
                <w:kern w:val="0"/>
                <w:lang w:eastAsia="pl-PL"/>
                <w14:ligatures w14:val="none"/>
              </w:rPr>
            </w:r>
          </w:p>
        </w:tc>
      </w:tr>
    </w:tbl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Nagrody gwarantowane przy udziale 20 osób w grupie.</w:t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spacing w:lineRule="auto" w:line="36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Przepisy gry.</w:t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Podczas gry obowiązują aktualne przepisy FIDE.</w:t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spacing w:lineRule="auto" w:line="36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bCs/>
          <w:sz w:val="28"/>
          <w:szCs w:val="28"/>
        </w:rPr>
        <w:t>Sędziowanie:</w:t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FA Przemysław Łukasiewicz (</w:t>
      </w:r>
      <w:hyperlink r:id="rId2">
        <w:r>
          <w:rPr>
            <w:rStyle w:val="Czeinternetowe"/>
            <w:rFonts w:cs="Times New Roman" w:ascii="Times New Roman" w:hAnsi="Times New Roman"/>
            <w:sz w:val="28"/>
            <w:szCs w:val="28"/>
          </w:rPr>
          <w:t>przemek.lukasiewicz@op.</w:t>
        </w:r>
        <w:r>
          <w:rPr>
            <w:rStyle w:val="Czeinternetowe"/>
            <w:rFonts w:cs="Times New Roman" w:ascii="Times New Roman" w:hAnsi="Times New Roman"/>
            <w:sz w:val="28"/>
            <w:szCs w:val="28"/>
            <w:u w:val="none"/>
          </w:rPr>
          <w:t>pl</w:t>
        </w:r>
      </w:hyperlink>
      <w:r>
        <w:rPr>
          <w:rFonts w:cs="Times New Roman" w:ascii="Times New Roman" w:hAnsi="Times New Roman"/>
          <w:sz w:val="28"/>
          <w:szCs w:val="28"/>
        </w:rPr>
        <w:t xml:space="preserve"> tel. 507331915).</w:t>
      </w:r>
    </w:p>
    <w:p>
      <w:pPr>
        <w:pStyle w:val="Normal"/>
        <w:rPr/>
      </w:pPr>
      <w:r>
        <w:rPr/>
      </w:r>
    </w:p>
    <w:p>
      <w:pPr>
        <w:pStyle w:val="Normal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11. Sprawy różne:</w:t>
      </w:r>
    </w:p>
    <w:p>
      <w:pPr>
        <w:pStyle w:val="Normal"/>
        <w:rPr/>
      </w:pPr>
      <w:r>
        <w:rPr/>
      </w:r>
    </w:p>
    <w:p>
      <w:pPr>
        <w:pStyle w:val="Tretekstu"/>
        <w:rPr>
          <w:rFonts w:ascii="Times New Roman" w:hAnsi="Times New Roman"/>
          <w:color w:val="000000"/>
          <w:spacing w:val="12"/>
          <w:sz w:val="28"/>
          <w:szCs w:val="28"/>
        </w:rPr>
      </w:pPr>
      <w:bookmarkStart w:id="0" w:name="docs-internal-guid-b067114e-7fff-4e37-a9"/>
      <w:bookmarkEnd w:id="0"/>
      <w:r>
        <w:rPr>
          <w:rFonts w:ascii="Times New Roman" w:hAnsi="Times New Roman"/>
          <w:color w:val="000000"/>
          <w:spacing w:val="12"/>
          <w:sz w:val="28"/>
          <w:szCs w:val="28"/>
        </w:rPr>
        <w:t>Za opiekę i ubezpieczenie zawodników odpowiadają rodzice lub opiekunowie.</w:t>
      </w:r>
    </w:p>
    <w:p>
      <w:pPr>
        <w:pStyle w:val="Tretekstu"/>
        <w:spacing w:lineRule="auto" w:line="331" w:before="0" w:after="0"/>
        <w:rPr>
          <w:rFonts w:ascii="Times New Roman" w:hAnsi="Times New Roman"/>
          <w:color w:val="000000"/>
          <w:spacing w:val="12"/>
          <w:sz w:val="28"/>
          <w:szCs w:val="28"/>
        </w:rPr>
      </w:pPr>
      <w:r>
        <w:rPr>
          <w:rFonts w:ascii="Times New Roman" w:hAnsi="Times New Roman"/>
          <w:color w:val="000000"/>
          <w:spacing w:val="12"/>
          <w:sz w:val="28"/>
          <w:szCs w:val="28"/>
        </w:rPr>
        <w:t>Zgłoszenie do turnieju jest równoznaczne z akceptacją treści komunikatu organizacyjnego turnieju.</w:t>
      </w:r>
    </w:p>
    <w:p>
      <w:pPr>
        <w:pStyle w:val="Tretekstu"/>
        <w:spacing w:lineRule="auto" w:line="331" w:before="0" w:after="0"/>
        <w:rPr>
          <w:rFonts w:ascii="Times New Roman" w:hAnsi="Times New Roman"/>
          <w:color w:val="000000"/>
          <w:spacing w:val="12"/>
          <w:sz w:val="28"/>
          <w:szCs w:val="28"/>
        </w:rPr>
      </w:pPr>
      <w:r>
        <w:rPr>
          <w:rFonts w:ascii="Times New Roman" w:hAnsi="Times New Roman"/>
          <w:color w:val="000000"/>
          <w:spacing w:val="12"/>
          <w:sz w:val="28"/>
          <w:szCs w:val="28"/>
        </w:rPr>
        <w:t>Uczestnicy biorący udział w turnieju, wyrażają zgodę na zbieranie i przetwarzanie podanych przez nich danych osobowych przez organizatorów turnieju tj. imię i nazwisko, klub, e-mail, oraz wizerunku w celach promocyjno – marketingowych, związanych z ich działalnością.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W trakcie turnieju będzie dostępny bezpłatny bufet z ciastem, herbatą, kawą, napojami.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Organizator zastrzega sobie możliwość wprowadzenia zmian w niniejszym regulaminie.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ORGANIZATORZY</w:t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/>
        <w:ind w:left="0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spacing w:lineRule="auto" w:line="240" w:before="0" w:after="160"/>
        <w:ind w:left="0" w:hanging="0"/>
        <w:contextualSpacing/>
        <w:rPr>
          <w:rFonts w:ascii="Times New Roman" w:hAnsi="Times New Roman" w:cs="Times New Roman"/>
          <w:sz w:val="28"/>
          <w:szCs w:val="28"/>
        </w:rPr>
      </w:pPr>
      <w:r>
        <w:rPr/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425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2"/>
      <w:sz w:val="22"/>
      <w:szCs w:val="22"/>
      <w:lang w:val="pl-PL" w:eastAsia="en-US" w:bidi="ar-SA"/>
      <w14:ligatures w14:val="standardContextual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zeinternetowe">
    <w:name w:val="Hyperlink"/>
    <w:basedOn w:val="DefaultParagraphFont"/>
    <w:uiPriority w:val="99"/>
    <w:unhideWhenUsed/>
    <w:rsid w:val="0069760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69760c"/>
    <w:rPr>
      <w:color w:val="605E5C"/>
      <w:shd w:fill="E1DFDD" w:val="clear"/>
    </w:rPr>
  </w:style>
  <w:style w:type="character" w:styleId="Odwiedzoneczeinternetowe">
    <w:name w:val="FollowedHyperlink"/>
    <w:basedOn w:val="DefaultParagraphFont"/>
    <w:uiPriority w:val="99"/>
    <w:semiHidden/>
    <w:unhideWhenUsed/>
    <w:rsid w:val="0069760c"/>
    <w:rPr>
      <w:color w:val="954F72" w:themeColor="followedHyperlink"/>
      <w:u w:val="single"/>
    </w:rPr>
  </w:style>
  <w:style w:type="character" w:styleId="Strong">
    <w:name w:val="Strong"/>
    <w:qFormat/>
    <w:rPr>
      <w:b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 w:customStyle="1">
    <w:name w:val="Indeks"/>
    <w:basedOn w:val="Normal"/>
    <w:qFormat/>
    <w:pPr>
      <w:suppressLineNumbers/>
    </w:pPr>
    <w:rPr>
      <w:rFonts w:cs="Arial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d45a97"/>
    <w:pPr>
      <w:spacing w:before="0" w:after="160"/>
      <w:ind w:left="720" w:hanging="0"/>
      <w:contextualSpacing/>
    </w:pPr>
    <w:rPr/>
  </w:style>
  <w:style w:type="paragraph" w:styleId="NoSpacing">
    <w:name w:val="No Spacing"/>
    <w:uiPriority w:val="1"/>
    <w:qFormat/>
    <w:rsid w:val="00d45a97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2"/>
      <w:sz w:val="22"/>
      <w:szCs w:val="22"/>
      <w:lang w:val="pl-PL" w:eastAsia="en-US" w:bidi="ar-SA"/>
      <w14:ligatures w14:val="standardContextual"/>
    </w:rPr>
  </w:style>
  <w:style w:type="paragraph" w:styleId="NormalWeb">
    <w:name w:val="Normal (Web)"/>
    <w:basedOn w:val="Normal"/>
    <w:uiPriority w:val="99"/>
    <w:semiHidden/>
    <w:unhideWhenUsed/>
    <w:qFormat/>
    <w:rsid w:val="0069760c"/>
    <w:pPr>
      <w:spacing w:lineRule="auto" w:line="240" w:beforeAutospacing="1" w:afterAutospacing="1"/>
    </w:pPr>
    <w:rPr>
      <w:rFonts w:ascii="Times New Roman" w:hAnsi="Times New Roman" w:eastAsia="Times New Roman" w:cs="Times New Roman"/>
      <w:kern w:val="0"/>
      <w:sz w:val="24"/>
      <w:szCs w:val="24"/>
      <w:lang w:eastAsia="pl-PL"/>
      <w14:ligatures w14:val="none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zemek.lukasiewicz@op.pl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F87D3F-332F-45BC-B6D6-FF587623D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Application>LibreOffice/7.5.2.2$Windows_X86_64 LibreOffice_project/53bb9681a964705cf672590721dbc85eb4d0c3a2</Application>
  <AppVersion>15.0000</AppVersion>
  <Pages>4</Pages>
  <Words>427</Words>
  <Characters>2647</Characters>
  <CharactersWithSpaces>2995</CharactersWithSpaces>
  <Paragraphs>109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2024-11-08T16:50:00Z</dcterms:created>
  <dc:creator>Adam Borecki</dc:creator>
  <dc:description/>
  <dc:language>pl-PL</dc:language>
  <cp:lastModifiedBy/>
  <dcterms:modified xsi:type="dcterms:W3CDTF">2025-01-19T15:37:55Z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