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5003" w14:textId="77777777" w:rsidR="003517FC" w:rsidRPr="003517FC" w:rsidRDefault="003517FC" w:rsidP="003517FC">
      <w:pPr>
        <w:jc w:val="both"/>
        <w:rPr>
          <w:b/>
          <w:bCs/>
          <w:sz w:val="36"/>
          <w:szCs w:val="36"/>
        </w:rPr>
      </w:pPr>
      <w:r w:rsidRPr="003517FC">
        <w:rPr>
          <w:b/>
          <w:bCs/>
          <w:sz w:val="36"/>
          <w:szCs w:val="36"/>
        </w:rPr>
        <w:t>KRAKOWSKA SZACHOWA LIGA SZKOLNA – REGULAMIN 2024</w:t>
      </w:r>
    </w:p>
    <w:p w14:paraId="7D8983BD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Organizator:</w:t>
      </w:r>
    </w:p>
    <w:p w14:paraId="700E4964" w14:textId="77777777" w:rsidR="003517FC" w:rsidRDefault="003517FC" w:rsidP="003517FC">
      <w:pPr>
        <w:pStyle w:val="Akapitzlist"/>
        <w:numPr>
          <w:ilvl w:val="0"/>
          <w:numId w:val="3"/>
        </w:numPr>
        <w:jc w:val="both"/>
      </w:pPr>
      <w:r>
        <w:t>Centrum Młodzieży im. H. Jordana w Krakowie (ul. Krupnicza 38)</w:t>
      </w:r>
    </w:p>
    <w:p w14:paraId="16F3110F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Partnerzy techniczni:</w:t>
      </w:r>
    </w:p>
    <w:p w14:paraId="5122FF6C" w14:textId="77777777" w:rsidR="003517FC" w:rsidRDefault="003517FC" w:rsidP="003517FC">
      <w:pPr>
        <w:pStyle w:val="Akapitzlist"/>
        <w:numPr>
          <w:ilvl w:val="0"/>
          <w:numId w:val="2"/>
        </w:numPr>
        <w:jc w:val="both"/>
      </w:pPr>
      <w:r>
        <w:t xml:space="preserve">Fundacja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Sumus</w:t>
      </w:r>
      <w:proofErr w:type="spellEnd"/>
      <w:r>
        <w:t xml:space="preserve"> prowadząca </w:t>
      </w:r>
      <w:proofErr w:type="spellStart"/>
      <w:r>
        <w:t>KSz</w:t>
      </w:r>
      <w:proofErr w:type="spellEnd"/>
      <w:r>
        <w:t xml:space="preserve"> Dwie Wieże Kraków</w:t>
      </w:r>
    </w:p>
    <w:p w14:paraId="46ADA987" w14:textId="77777777" w:rsidR="003517FC" w:rsidRDefault="003517FC" w:rsidP="003517FC">
      <w:pPr>
        <w:pStyle w:val="Akapitzlist"/>
        <w:numPr>
          <w:ilvl w:val="0"/>
          <w:numId w:val="2"/>
        </w:numPr>
        <w:jc w:val="both"/>
      </w:pPr>
      <w:r>
        <w:t>Krakowski Klub Szachistów</w:t>
      </w:r>
    </w:p>
    <w:p w14:paraId="0F4D6AF9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Cel turnieju:</w:t>
      </w:r>
    </w:p>
    <w:p w14:paraId="2D86C914" w14:textId="77777777" w:rsidR="003517FC" w:rsidRDefault="003517FC" w:rsidP="003517FC">
      <w:pPr>
        <w:pStyle w:val="Akapitzlist"/>
        <w:numPr>
          <w:ilvl w:val="0"/>
          <w:numId w:val="1"/>
        </w:numPr>
        <w:jc w:val="both"/>
      </w:pPr>
      <w:r>
        <w:t>Popularyzacja szachów w Krakowie</w:t>
      </w:r>
    </w:p>
    <w:p w14:paraId="26DCD4AA" w14:textId="77777777" w:rsidR="003517FC" w:rsidRDefault="003517FC" w:rsidP="003517FC">
      <w:pPr>
        <w:pStyle w:val="Akapitzlist"/>
        <w:numPr>
          <w:ilvl w:val="0"/>
          <w:numId w:val="1"/>
        </w:numPr>
        <w:jc w:val="both"/>
      </w:pPr>
      <w:r>
        <w:t>Okazja do integracji i sportowej rywalizacji wśród uczniów krakowskich szkół i przedszkoli</w:t>
      </w:r>
    </w:p>
    <w:p w14:paraId="00D753C8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System gry:</w:t>
      </w:r>
    </w:p>
    <w:p w14:paraId="1884EAFD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W 2024 roku cykl składać się będzie z 5 turniejów eliminacyjnych i finału.</w:t>
      </w:r>
      <w:r>
        <w:t xml:space="preserve"> </w:t>
      </w:r>
      <w:r>
        <w:t>Każdy turniej eliminacyjny będzie rozgrywany systemem szwajcarskim na dystansie 7 rund (punktacja pomocnicza: CBch1, Buch, SB, Progres).</w:t>
      </w:r>
      <w:r>
        <w:t xml:space="preserve"> </w:t>
      </w:r>
      <w:r>
        <w:t>W przypadku niewielkiej liczby zgłoszeń w danej grupie organizator może podjąć decyzję o zmianie systemu na inny (np. kołowy).</w:t>
      </w:r>
      <w:r>
        <w:t xml:space="preserve"> </w:t>
      </w:r>
      <w:r>
        <w:t>Turniej finałowy zostanie rozegrany systemem kołowym.</w:t>
      </w:r>
    </w:p>
    <w:p w14:paraId="3043775B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Tempo gry: 10’+5’’ dla zawodnika.</w:t>
      </w:r>
    </w:p>
    <w:p w14:paraId="7EF42601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Każde zawody eliminacyjne będą rozgrywane w czterech grupach wiekowych:</w:t>
      </w:r>
    </w:p>
    <w:p w14:paraId="641A029B" w14:textId="77777777" w:rsidR="003517FC" w:rsidRDefault="003517FC" w:rsidP="003517FC">
      <w:pPr>
        <w:pStyle w:val="Akapitzlist"/>
        <w:numPr>
          <w:ilvl w:val="1"/>
          <w:numId w:val="4"/>
        </w:numPr>
        <w:jc w:val="both"/>
      </w:pPr>
      <w:r>
        <w:t>U08 – dziewczęta i chłopcy ur. w 2016 roku i młodsi,</w:t>
      </w:r>
    </w:p>
    <w:p w14:paraId="226D9F7B" w14:textId="77777777" w:rsidR="003517FC" w:rsidRDefault="003517FC" w:rsidP="003517FC">
      <w:pPr>
        <w:pStyle w:val="Akapitzlist"/>
        <w:numPr>
          <w:ilvl w:val="1"/>
          <w:numId w:val="4"/>
        </w:numPr>
        <w:jc w:val="both"/>
      </w:pPr>
      <w:r>
        <w:t>U10 – dziewczęta i chłopcy ur. w 2014 roku i młodsi,</w:t>
      </w:r>
    </w:p>
    <w:p w14:paraId="3C36C99F" w14:textId="77777777" w:rsidR="003517FC" w:rsidRDefault="003517FC" w:rsidP="003517FC">
      <w:pPr>
        <w:pStyle w:val="Akapitzlist"/>
        <w:numPr>
          <w:ilvl w:val="1"/>
          <w:numId w:val="4"/>
        </w:numPr>
        <w:jc w:val="both"/>
      </w:pPr>
      <w:r>
        <w:t>U13 – dziewczęta i chłopcy ur. w 2011 roku i młodsi,</w:t>
      </w:r>
    </w:p>
    <w:p w14:paraId="739BBC7F" w14:textId="77777777" w:rsidR="003517FC" w:rsidRDefault="003517FC" w:rsidP="003517FC">
      <w:pPr>
        <w:pStyle w:val="Akapitzlist"/>
        <w:numPr>
          <w:ilvl w:val="1"/>
          <w:numId w:val="4"/>
        </w:numPr>
        <w:jc w:val="both"/>
      </w:pPr>
      <w:r>
        <w:t>U18 – dziewczęta i chłopcy ur. w 2006 roku i młodsi.</w:t>
      </w:r>
    </w:p>
    <w:p w14:paraId="35E92056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Zawody finałowe będą rozgrywane w ośmiu grupach (4 grupy wiekowe + dziewczęta i chłopcy osobno), a awans do nich uzyska po 8 najlepszych zawodników z eliminacji.</w:t>
      </w:r>
    </w:p>
    <w:p w14:paraId="7C35BAB8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Klasyfikacja przed turniejem finałowym będzie ustalana na podstawie zdobytych punktów w 4 najlepszych dla zawodnika turniejach eliminacyjnych (w przypadku równości decydować będą: liczba zdobytych punktów w 5 turniejach eliminacyjnych, liczba zdobytych 1 miejsc, 2 miejsc itd.).</w:t>
      </w:r>
    </w:p>
    <w:p w14:paraId="7866F4E6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W przypadku niepotwierdzenia udziału zaw. w turnieju finałowym, prawo gry przechodzi na kolejną osobę w klasyfikacji.</w:t>
      </w:r>
    </w:p>
    <w:p w14:paraId="40FC3EF7" w14:textId="77777777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Klasyfikacja generalna (po finale) będzie wyznaczana jako suma wyniku w czterech (najkorzystniejszych) turniejach eliminacyjnych oraz dwukrotnej liczbie punktów zdobytych w finale.</w:t>
      </w:r>
      <w:r>
        <w:t xml:space="preserve"> </w:t>
      </w:r>
    </w:p>
    <w:p w14:paraId="29D02103" w14:textId="7A58F001" w:rsidR="003517FC" w:rsidRDefault="003517FC" w:rsidP="003517FC">
      <w:pPr>
        <w:pStyle w:val="Akapitzlist"/>
        <w:numPr>
          <w:ilvl w:val="0"/>
          <w:numId w:val="4"/>
        </w:numPr>
        <w:jc w:val="both"/>
      </w:pPr>
      <w:r>
        <w:t>W przypadku równej liczby punktów decydować będzie wyższe miejsce w turnieju finałowym.</w:t>
      </w:r>
    </w:p>
    <w:p w14:paraId="308F486E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Uczestnictwo:</w:t>
      </w:r>
    </w:p>
    <w:p w14:paraId="70FC08ED" w14:textId="77777777" w:rsidR="003517FC" w:rsidRDefault="003517FC" w:rsidP="003517FC">
      <w:pPr>
        <w:pStyle w:val="Akapitzlist"/>
        <w:numPr>
          <w:ilvl w:val="0"/>
          <w:numId w:val="5"/>
        </w:numPr>
        <w:jc w:val="both"/>
      </w:pPr>
      <w:r>
        <w:t>Prawo udziału w cyklu mają wyłącznie uczniowie krakowskich szkół (ew. przedszkoli), którzy dokonają terminowego zgłoszenia.</w:t>
      </w:r>
    </w:p>
    <w:p w14:paraId="0FEF5932" w14:textId="08B3E814" w:rsidR="003517FC" w:rsidRDefault="003517FC" w:rsidP="003517FC">
      <w:pPr>
        <w:pStyle w:val="Akapitzlist"/>
        <w:numPr>
          <w:ilvl w:val="0"/>
          <w:numId w:val="5"/>
        </w:numPr>
        <w:jc w:val="both"/>
      </w:pPr>
      <w:r>
        <w:t xml:space="preserve">Limit uczestników w turnieju to </w:t>
      </w:r>
      <w:r>
        <w:t>1</w:t>
      </w:r>
      <w:r>
        <w:t>50 osób – decyduje kolejność zgłoszeń.</w:t>
      </w:r>
    </w:p>
    <w:p w14:paraId="6C3D989F" w14:textId="77777777" w:rsidR="003517FC" w:rsidRDefault="003517FC" w:rsidP="003517FC">
      <w:pPr>
        <w:pStyle w:val="Akapitzlist"/>
        <w:numPr>
          <w:ilvl w:val="0"/>
          <w:numId w:val="5"/>
        </w:numPr>
        <w:jc w:val="both"/>
      </w:pPr>
      <w:r>
        <w:t>W turnieju nie ma wpisowego, obowiązuje jednak terminowe zgłoszenie.</w:t>
      </w:r>
    </w:p>
    <w:p w14:paraId="0325A475" w14:textId="77777777" w:rsidR="003517FC" w:rsidRDefault="003517FC" w:rsidP="003517FC">
      <w:pPr>
        <w:jc w:val="both"/>
        <w:rPr>
          <w:u w:val="single"/>
        </w:rPr>
      </w:pPr>
    </w:p>
    <w:p w14:paraId="131584E4" w14:textId="77777777" w:rsidR="003517FC" w:rsidRDefault="003517FC" w:rsidP="003517FC">
      <w:pPr>
        <w:jc w:val="both"/>
        <w:rPr>
          <w:u w:val="single"/>
        </w:rPr>
      </w:pPr>
    </w:p>
    <w:p w14:paraId="1214F437" w14:textId="5622E0C3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lastRenderedPageBreak/>
        <w:t>Nagrody:</w:t>
      </w:r>
    </w:p>
    <w:p w14:paraId="1A725282" w14:textId="77777777" w:rsidR="003517FC" w:rsidRDefault="003517FC" w:rsidP="003517FC">
      <w:pPr>
        <w:pStyle w:val="Akapitzlist"/>
        <w:numPr>
          <w:ilvl w:val="0"/>
          <w:numId w:val="6"/>
        </w:numPr>
        <w:jc w:val="both"/>
      </w:pPr>
      <w:r>
        <w:t>W turnieju eliminacyjnym organizator zapewnia upominki dla za miejsca 1-5 w każdej grupie (w tym dla min. 3 najlepszych dziewcząt) oraz pamiątkowe dyplomy dla każdego uczestnika zawodów.</w:t>
      </w:r>
    </w:p>
    <w:p w14:paraId="5991F2ED" w14:textId="525177EB" w:rsidR="003517FC" w:rsidRDefault="003517FC" w:rsidP="003517FC">
      <w:pPr>
        <w:pStyle w:val="Akapitzlist"/>
        <w:numPr>
          <w:ilvl w:val="0"/>
          <w:numId w:val="6"/>
        </w:numPr>
        <w:jc w:val="both"/>
      </w:pPr>
      <w:r>
        <w:t>W turnieju finałowym każdy uczestnik otrzyma nagrodę finansową (I – 350 zł, II – 300 zł, III – 200 zł, IV – 150 zł, V-VI – 100 zł, VII-VIII – 50 zł). Ponadto za miejsca 1-3 przewidziane są puchary i dyplomy dla każdego uczestnika turnieju finałowego.</w:t>
      </w:r>
    </w:p>
    <w:p w14:paraId="4F2164C9" w14:textId="77777777" w:rsidR="003517FC" w:rsidRPr="003517FC" w:rsidRDefault="003517FC" w:rsidP="003517FC">
      <w:pPr>
        <w:jc w:val="both"/>
        <w:rPr>
          <w:u w:val="single"/>
        </w:rPr>
      </w:pPr>
      <w:r w:rsidRPr="003517FC">
        <w:rPr>
          <w:u w:val="single"/>
        </w:rPr>
        <w:t>Inne:</w:t>
      </w:r>
    </w:p>
    <w:p w14:paraId="49DE62A6" w14:textId="77777777" w:rsidR="003517FC" w:rsidRDefault="003517FC" w:rsidP="003517FC">
      <w:pPr>
        <w:pStyle w:val="Akapitzlist"/>
        <w:numPr>
          <w:ilvl w:val="0"/>
          <w:numId w:val="7"/>
        </w:numPr>
        <w:jc w:val="both"/>
      </w:pPr>
      <w:r>
        <w:t>Organizator informuje, że zawody będą przeprowadzone zgodnie z aktualnymi wytycznymi Ministerstwa Sportu i Polskiego Związku Szachowego.</w:t>
      </w:r>
    </w:p>
    <w:p w14:paraId="7B594A57" w14:textId="77777777" w:rsidR="003517FC" w:rsidRDefault="003517FC" w:rsidP="003517FC">
      <w:pPr>
        <w:pStyle w:val="Akapitzlist"/>
        <w:numPr>
          <w:ilvl w:val="0"/>
          <w:numId w:val="7"/>
        </w:numPr>
        <w:jc w:val="both"/>
      </w:pPr>
      <w:r>
        <w:t>Organizator zastrzega sobie prawo do nieprzyjęcia zgłoszenia zawodnika bez podania przyczyny.</w:t>
      </w:r>
    </w:p>
    <w:p w14:paraId="51FD1B8E" w14:textId="77777777" w:rsidR="003517FC" w:rsidRDefault="003517FC" w:rsidP="003517FC">
      <w:pPr>
        <w:pStyle w:val="Akapitzlist"/>
        <w:numPr>
          <w:ilvl w:val="0"/>
          <w:numId w:val="7"/>
        </w:numPr>
        <w:jc w:val="both"/>
      </w:pPr>
      <w:r>
        <w:t xml:space="preserve">W zawodach obowiązują aktualne przepisy gry i turniejowe </w:t>
      </w:r>
      <w:proofErr w:type="spellStart"/>
      <w:r>
        <w:t>PZSzach</w:t>
      </w:r>
      <w:proofErr w:type="spellEnd"/>
      <w:r>
        <w:t xml:space="preserve"> i FIDE.</w:t>
      </w:r>
    </w:p>
    <w:p w14:paraId="3F3AE338" w14:textId="77777777" w:rsidR="003517FC" w:rsidRDefault="003517FC" w:rsidP="003517FC">
      <w:pPr>
        <w:pStyle w:val="Akapitzlist"/>
        <w:numPr>
          <w:ilvl w:val="0"/>
          <w:numId w:val="7"/>
        </w:numPr>
        <w:jc w:val="both"/>
      </w:pPr>
      <w:r>
        <w:t>Akceptując komunikat organizacyjny uczestnicy turnieju wyrażają zgodę na wykorzystanie przez organizatora podanych danych osobowych w celu przeprowadzenia turnieju oraz publikacji jego wyników.</w:t>
      </w:r>
    </w:p>
    <w:p w14:paraId="714E59E4" w14:textId="2E3B97CA" w:rsidR="00CC1CB8" w:rsidRDefault="003517FC" w:rsidP="003517FC">
      <w:pPr>
        <w:pStyle w:val="Akapitzlist"/>
        <w:numPr>
          <w:ilvl w:val="0"/>
          <w:numId w:val="7"/>
        </w:numPr>
        <w:jc w:val="both"/>
      </w:pPr>
      <w:r>
        <w:t>Akceptując komunikat organizacyjny uczestnicy turnieju oraz osoby towarzyszące wyrażają zgodę na wykorzystanie swojego wizerunku na stronach internetowych, profilach społecznościowych, w filmach i wywiadach organizatora oraz patronów medialnych i honorowych (np. do pamiątkowych galerii zdjęć z zawodów). Materiały tam zamieszczone mogą być wykorzystywane jedynie do celów informacyjnych i prywatnych.</w:t>
      </w:r>
    </w:p>
    <w:sectPr w:rsidR="00CC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615"/>
    <w:multiLevelType w:val="hybridMultilevel"/>
    <w:tmpl w:val="C8563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AF6"/>
    <w:multiLevelType w:val="hybridMultilevel"/>
    <w:tmpl w:val="E50C7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1539"/>
    <w:multiLevelType w:val="hybridMultilevel"/>
    <w:tmpl w:val="DB724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273F"/>
    <w:multiLevelType w:val="hybridMultilevel"/>
    <w:tmpl w:val="BF2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0CE"/>
    <w:multiLevelType w:val="hybridMultilevel"/>
    <w:tmpl w:val="3334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13D0F"/>
    <w:multiLevelType w:val="hybridMultilevel"/>
    <w:tmpl w:val="7612F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1584"/>
    <w:multiLevelType w:val="hybridMultilevel"/>
    <w:tmpl w:val="2D18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243531">
    <w:abstractNumId w:val="3"/>
  </w:num>
  <w:num w:numId="2" w16cid:durableId="825827291">
    <w:abstractNumId w:val="5"/>
  </w:num>
  <w:num w:numId="3" w16cid:durableId="466972693">
    <w:abstractNumId w:val="4"/>
  </w:num>
  <w:num w:numId="4" w16cid:durableId="1724021634">
    <w:abstractNumId w:val="6"/>
  </w:num>
  <w:num w:numId="5" w16cid:durableId="188832567">
    <w:abstractNumId w:val="1"/>
  </w:num>
  <w:num w:numId="6" w16cid:durableId="1003243248">
    <w:abstractNumId w:val="2"/>
  </w:num>
  <w:num w:numId="7" w16cid:durableId="15152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FC"/>
    <w:rsid w:val="003517FC"/>
    <w:rsid w:val="00C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456E"/>
  <w15:chartTrackingRefBased/>
  <w15:docId w15:val="{68A159FA-90A8-49F8-8B8B-79DE1343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1</cp:revision>
  <dcterms:created xsi:type="dcterms:W3CDTF">2024-05-15T16:53:00Z</dcterms:created>
  <dcterms:modified xsi:type="dcterms:W3CDTF">2024-05-15T16:56:00Z</dcterms:modified>
</cp:coreProperties>
</file>