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E0E0E0"/>
        <w:jc w:val="center"/>
        <w:rPr/>
      </w:pPr>
      <w:r>
        <w:rPr>
          <w:rFonts w:cs="Arial" w:ascii="Arial" w:hAnsi="Arial"/>
          <w:b/>
          <w:sz w:val="32"/>
          <w:szCs w:val="32"/>
        </w:rPr>
        <w:t>03 - 05.05.2024 Zabrze</w:t>
      </w:r>
      <w:r>
        <w:rPr/>
        <w:t> </w:t>
      </w:r>
    </w:p>
    <w:p>
      <w:pPr>
        <w:pStyle w:val="Normal"/>
        <w:jc w:val="center"/>
        <w:rPr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 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Festiwal Szachowy Zabrzańska Wiosna  ”</w:t>
      </w:r>
      <w:r>
        <w:rPr/>
        <w:t> </w:t>
      </w:r>
    </w:p>
    <w:p>
      <w:pPr>
        <w:pStyle w:val="Normal"/>
        <w:shd w:val="clear" w:color="auto" w:fill="E0E0E0"/>
        <w:jc w:val="center"/>
        <w:rPr/>
      </w:pPr>
      <w:r>
        <w:rPr>
          <w:rFonts w:cs="Arial" w:ascii="Arial" w:hAnsi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i/>
        </w:rPr>
        <w:t>Szach Mat Zabrze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i/>
        </w:rPr>
        <w:t>Miasto Zabrze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i/>
        </w:rPr>
        <w:t>Kreatywne Szachy</w:t>
      </w:r>
      <w:r>
        <w:rPr/>
        <w:t xml:space="preserve"> </w:t>
      </w:r>
    </w:p>
    <w:p>
      <w:pPr>
        <w:pStyle w:val="Normal"/>
        <w:spacing w:lineRule="auto" w:line="240" w:before="0" w:after="0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>
      <w:pPr>
        <w:pStyle w:val="Normal"/>
        <w:jc w:val="both"/>
        <w:rPr>
          <w:rFonts w:ascii="Arial" w:hAnsi="Arial"/>
          <w:bCs/>
          <w:i/>
          <w:i/>
          <w:color w:val="00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 xml:space="preserve">Zabrze ul. Wolności 416 </w:t>
      </w:r>
      <w:r>
        <w:rPr>
          <w:rFonts w:ascii="Arial" w:hAnsi="Arial"/>
          <w:bCs/>
          <w:i/>
          <w:color w:val="000000"/>
          <w:sz w:val="26"/>
          <w:szCs w:val="26"/>
        </w:rPr>
        <w:t>obok Elektrociepłowni Fortum</w:t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>
      <w:pPr>
        <w:pStyle w:val="Normal"/>
        <w:rPr/>
      </w:pPr>
      <w:r>
        <w:rPr>
          <w:rFonts w:cs="Arial" w:ascii="Arial" w:hAnsi="Arial"/>
          <w:b/>
          <w:bCs/>
          <w:i/>
          <w:u w:val="single"/>
        </w:rPr>
        <w:t>Grupa A</w:t>
      </w:r>
      <w:r>
        <w:rPr>
          <w:rFonts w:cs="Arial" w:ascii="Arial" w:hAnsi="Arial"/>
          <w:i/>
        </w:rPr>
        <w:t xml:space="preserve"> - Open o normę na I i k - dla zawodników od kat. II lub zawodniczki od II+  - do FIDE</w:t>
      </w:r>
    </w:p>
    <w:p>
      <w:pPr>
        <w:pStyle w:val="Normal"/>
        <w:rPr/>
      </w:pPr>
      <w:r>
        <w:rPr>
          <w:rFonts w:cs="Arial" w:ascii="Arial" w:hAnsi="Arial"/>
          <w:b/>
          <w:bCs/>
          <w:i/>
          <w:u w:val="single"/>
        </w:rPr>
        <w:t>Grupa B</w:t>
      </w:r>
      <w:r>
        <w:rPr>
          <w:rFonts w:cs="Arial" w:ascii="Arial" w:hAnsi="Arial"/>
          <w:i/>
        </w:rPr>
        <w:t xml:space="preserve"> -  Do lat 16 o normę na I i k - dla zawodników od kat. II lub zawodniczki od II+ - do FIDE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b/>
          <w:bCs/>
          <w:i/>
          <w:u w:val="single"/>
        </w:rPr>
        <w:t>Grupa C</w:t>
      </w:r>
      <w:r>
        <w:rPr>
          <w:rFonts w:cs="Arial" w:ascii="Arial" w:hAnsi="Arial"/>
          <w:i/>
        </w:rPr>
        <w:t xml:space="preserve"> - Open o normę na II i III - dla zawodników z kat. IV i III  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b/>
          <w:bCs/>
          <w:i/>
          <w:u w:val="single"/>
        </w:rPr>
        <w:t>Grupa D</w:t>
      </w:r>
      <w:r>
        <w:rPr>
          <w:rFonts w:cs="Arial" w:ascii="Arial" w:hAnsi="Arial"/>
          <w:b/>
          <w:bCs/>
          <w:iCs/>
        </w:rPr>
        <w:t xml:space="preserve"> </w:t>
      </w:r>
      <w:r>
        <w:rPr>
          <w:rFonts w:cs="Arial" w:ascii="Arial" w:hAnsi="Arial"/>
          <w:iCs/>
        </w:rPr>
        <w:t>-</w:t>
      </w:r>
      <w:r>
        <w:rPr>
          <w:rFonts w:cs="Arial" w:ascii="Arial" w:hAnsi="Arial"/>
          <w:b/>
          <w:bCs/>
          <w:i/>
        </w:rPr>
        <w:t xml:space="preserve"> </w:t>
      </w:r>
      <w:r>
        <w:rPr>
          <w:rFonts w:cs="Arial" w:ascii="Arial" w:hAnsi="Arial"/>
          <w:i/>
        </w:rPr>
        <w:t>Turniej z okazji Święta Konstytucji - 15 min + 15 sek na ruch - możliwość zdobycia V i IV kat.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>
      <w:pPr>
        <w:pStyle w:val="Normal"/>
        <w:jc w:val="both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>Termin zgłaszania zawodników przez internet i telefon upływa 30.04.2024 o godz. 20.00</w:t>
      </w:r>
    </w:p>
    <w:p>
      <w:pPr>
        <w:pStyle w:val="Normal"/>
        <w:jc w:val="both"/>
        <w:rPr>
          <w:rFonts w:ascii="Arial" w:hAnsi="Arial" w:cs="Arial"/>
          <w:b/>
          <w:bCs/>
          <w:i/>
          <w:i/>
          <w:u w:val="single"/>
        </w:rPr>
      </w:pPr>
      <w:r>
        <w:rPr>
          <w:rFonts w:cs="Arial" w:ascii="Arial" w:hAnsi="Arial"/>
          <w:b/>
          <w:bCs/>
          <w:i/>
        </w:rPr>
        <w:t xml:space="preserve">Wpisowe wynosi:  </w:t>
      </w:r>
      <w:r>
        <w:rPr>
          <w:rFonts w:cs="Arial" w:ascii="Arial" w:hAnsi="Arial"/>
          <w:b/>
          <w:bCs/>
          <w:i/>
          <w:u w:val="single"/>
        </w:rPr>
        <w:t>Grupa A i B  100 -  zł,  Grupa C - 85  zł, Grupa D - 50 zł</w:t>
      </w:r>
    </w:p>
    <w:p>
      <w:pPr>
        <w:pStyle w:val="Normal"/>
        <w:jc w:val="both"/>
        <w:rPr>
          <w:rFonts w:ascii="Arial" w:hAnsi="Arial" w:cs="Arial"/>
          <w:b/>
          <w:bCs/>
          <w:i/>
          <w:i/>
          <w:u w:val="single"/>
        </w:rPr>
      </w:pPr>
      <w:r>
        <w:rPr>
          <w:rFonts w:cs="Arial" w:ascii="Arial" w:hAnsi="Arial"/>
          <w:b/>
          <w:bCs/>
          <w:i/>
          <w:u w:val="single"/>
        </w:rPr>
        <w:t>Liczba miejsc ograniczona !</w:t>
      </w:r>
      <w:r>
        <w:rPr>
          <w:rFonts w:cs="Arial" w:ascii="Arial" w:hAnsi="Arial"/>
          <w:b/>
          <w:bCs/>
          <w:i/>
        </w:rPr>
        <w:t xml:space="preserve">  80 osób na grupy A+B+C , 80 osób na grupę  D</w:t>
      </w:r>
    </w:p>
    <w:p>
      <w:pPr>
        <w:pStyle w:val="Normal"/>
        <w:jc w:val="both"/>
        <w:rPr/>
      </w:pPr>
      <w:r>
        <w:rPr>
          <w:rFonts w:cs="Arial" w:ascii="Arial" w:hAnsi="Arial"/>
          <w:i/>
        </w:rPr>
        <w:t>Liczy się terminowe zgłoszenie i opłacenie wpisowego, tytuł przelewu: Gr i Nazwisko</w:t>
      </w:r>
    </w:p>
    <w:p>
      <w:pPr>
        <w:pStyle w:val="Normal"/>
        <w:jc w:val="both"/>
        <w:rPr>
          <w:b/>
          <w:bCs/>
          <w:u w:val="single"/>
        </w:rPr>
      </w:pPr>
      <w:r>
        <w:rPr>
          <w:rFonts w:cs="Arial" w:ascii="Arial" w:hAnsi="Arial"/>
          <w:b/>
          <w:bCs/>
          <w:i/>
          <w:u w:val="single"/>
        </w:rPr>
        <w:t>Na numer konta: Mbank 34 1140 2004 0000 3302 4065 3306</w:t>
      </w:r>
    </w:p>
    <w:p>
      <w:pPr>
        <w:pStyle w:val="Normal"/>
        <w:jc w:val="both"/>
        <w:rPr/>
      </w:pPr>
      <w:r>
        <w:rPr>
          <w:rFonts w:cs="Arial" w:ascii="Arial" w:hAnsi="Arial"/>
          <w:i/>
        </w:rPr>
        <w:t xml:space="preserve">Potrzebę FV za wpisowe prosimy zgłaszać na adres: </w:t>
      </w:r>
      <w:hyperlink r:id="rId2">
        <w:r>
          <w:rPr>
            <w:rStyle w:val="Czeinternetowe"/>
            <w:rFonts w:cs="Arial" w:ascii="Arial" w:hAnsi="Arial"/>
            <w:i/>
          </w:rPr>
          <w:t>kontakt@kreatywneszachy.pl</w:t>
        </w:r>
      </w:hyperlink>
      <w:r>
        <w:rPr>
          <w:rFonts w:cs="Arial" w:ascii="Arial" w:hAnsi="Arial"/>
          <w:i/>
        </w:rPr>
        <w:t xml:space="preserve"> z podaniem danych do faktury</w:t>
      </w:r>
    </w:p>
    <w:tbl>
      <w:tblPr>
        <w:tblW w:w="101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449"/>
        <w:gridCol w:w="3686"/>
      </w:tblGrid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i/>
                <w:color w:val="0000FF"/>
              </w:rPr>
              <w:t>Grupa A i B - 5 rund 60 min + 30 s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 godzina 9.00-9.15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godzina 9.20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 xml:space="preserve">Rundy 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 godz. 9.30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 xml:space="preserve">Rundy 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 xml:space="preserve">04.05  ok. godz 12.30 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 xml:space="preserve">Rundy 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ok. godz 15.30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Rundy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 xml:space="preserve">05.05  godz. 9.30 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Rundy 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05.05 ok. godz 12.30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</w:r>
    </w:p>
    <w:tbl>
      <w:tblPr>
        <w:tblW w:w="101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449"/>
        <w:gridCol w:w="3686"/>
      </w:tblGrid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i/>
                <w:color w:val="0000FF"/>
              </w:rPr>
              <w:t>Grupa C - 8 rund 30 min + 30 s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godzina 9.00-9.15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godzina 9.20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04.05  start od godz. 9.30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 xml:space="preserve">Runda 5, 6 , 7 ,8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05.05 start od godz. 9.30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>
      <w:pPr>
        <w:pStyle w:val="Normal"/>
        <w:rPr>
          <w:rFonts w:ascii="Arial" w:hAnsi="Arial" w:cs="Arial"/>
          <w:b/>
          <w:bCs/>
          <w:i/>
          <w:i/>
          <w:color w:val="0000FF"/>
        </w:rPr>
      </w:pPr>
      <w:r>
        <w:rPr>
          <w:rFonts w:cs="Arial" w:ascii="Arial" w:hAnsi="Arial"/>
          <w:b/>
          <w:bCs/>
          <w:i/>
          <w:color w:val="0000FF"/>
        </w:rPr>
        <w:t> </w:t>
      </w:r>
    </w:p>
    <w:tbl>
      <w:tblPr>
        <w:tblW w:w="101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449"/>
        <w:gridCol w:w="3686"/>
      </w:tblGrid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outset" w:sz="6" w:space="0" w:color="F0F0F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i/>
                <w:color w:val="0000FF"/>
              </w:rPr>
              <w:t xml:space="preserve">Grupa D - 7 rund 15 min + 15 s 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03.05 godzina 9.00-9.15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03.05 godzina 9.20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Runda 1 - 7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03.05 start od godz. 9.30</w:t>
            </w:r>
          </w:p>
        </w:tc>
      </w:tr>
      <w:tr>
        <w:trPr>
          <w:cantSplit w:val="true"/>
        </w:trPr>
        <w:tc>
          <w:tcPr>
            <w:tcW w:w="6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  <w:i/>
          <w:color w:val="0000FF"/>
          <w:u w:val="single"/>
        </w:rPr>
        <w:t>NAGRODY:</w:t>
      </w:r>
    </w:p>
    <w:p>
      <w:pPr>
        <w:pStyle w:val="Normal"/>
        <w:ind w:left="720" w:hanging="720"/>
        <w:rPr/>
      </w:pPr>
      <w:r>
        <w:rPr>
          <w:rFonts w:cs="Arial" w:ascii="Arial" w:hAnsi="Arial"/>
          <w:b/>
          <w:i/>
        </w:rPr>
        <w:t xml:space="preserve">Grupa A: </w:t>
      </w:r>
    </w:p>
    <w:p>
      <w:pPr>
        <w:pStyle w:val="Normal"/>
        <w:ind w:left="720" w:hanging="720"/>
        <w:rPr/>
      </w:pPr>
      <w:r>
        <w:rPr>
          <w:rFonts w:cs="Arial" w:ascii="Arial" w:hAnsi="Arial"/>
          <w:i/>
          <w:iCs/>
        </w:rPr>
        <w:t> </w:t>
      </w:r>
      <w:r>
        <w:rPr>
          <w:rFonts w:cs="Arial" w:ascii="Arial" w:hAnsi="Arial"/>
          <w:i/>
          <w:iCs/>
        </w:rPr>
        <w:t>Puchar dla Zwycięzcy Turnieju</w:t>
      </w:r>
      <w:r>
        <w:rPr/>
        <w:t xml:space="preserve">, za </w:t>
      </w:r>
      <w:r>
        <w:rPr>
          <w:rFonts w:cs="Arial" w:ascii="Arial" w:hAnsi="Arial"/>
          <w:i/>
          <w:iCs/>
        </w:rPr>
        <w:t xml:space="preserve">I m-ce - 400 zł,  pozostałe miejsca bony podarunkowe lub nagrody rzeczowe , ilość nagród uzależniona od ilości uczestników - podamy w pierwszym dniu </w:t>
      </w:r>
    </w:p>
    <w:p>
      <w:pPr>
        <w:pStyle w:val="Normal"/>
        <w:ind w:left="720" w:hanging="720"/>
        <w:rPr/>
      </w:pPr>
      <w:r>
        <w:rPr>
          <w:rFonts w:cs="Arial" w:ascii="Arial" w:hAnsi="Arial"/>
          <w:b/>
          <w:i/>
        </w:rPr>
        <w:t xml:space="preserve">Grupa B: </w:t>
      </w:r>
    </w:p>
    <w:p>
      <w:pPr>
        <w:pStyle w:val="Normal"/>
        <w:ind w:left="720" w:hanging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 </w:t>
      </w:r>
      <w:r>
        <w:rPr>
          <w:rFonts w:cs="Arial" w:ascii="Arial" w:hAnsi="Arial"/>
          <w:i/>
          <w:iCs/>
        </w:rPr>
        <w:t xml:space="preserve">Puchar dla Zwycięzcy Turnieju,  </w:t>
      </w:r>
      <w:r>
        <w:rPr/>
        <w:t xml:space="preserve">za </w:t>
      </w:r>
      <w:r>
        <w:rPr>
          <w:rFonts w:cs="Arial" w:ascii="Arial" w:hAnsi="Arial"/>
          <w:i/>
          <w:iCs/>
        </w:rPr>
        <w:t>I m-ce - 300 zł,  pozostałe miejsca bony podarunkowe lub nagrody rzeczowe , ilość nagród uzależniona od ilości uczestników - podamy w pierwszym dniu</w:t>
      </w:r>
    </w:p>
    <w:p>
      <w:pPr>
        <w:pStyle w:val="Normal"/>
        <w:ind w:left="720" w:hanging="720"/>
        <w:rPr/>
      </w:pPr>
      <w:r>
        <w:rPr>
          <w:rFonts w:cs="Arial" w:ascii="Arial" w:hAnsi="Arial"/>
          <w:b/>
          <w:i/>
        </w:rPr>
        <w:t xml:space="preserve">Grupa C: </w:t>
      </w:r>
    </w:p>
    <w:p>
      <w:pPr>
        <w:pStyle w:val="Normal"/>
        <w:ind w:left="720" w:hanging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Puchar dla Zwycięzcy Turnieju,  </w:t>
      </w:r>
      <w:r>
        <w:rPr/>
        <w:t xml:space="preserve">za </w:t>
      </w:r>
      <w:r>
        <w:rPr>
          <w:rFonts w:cs="Arial" w:ascii="Arial" w:hAnsi="Arial"/>
          <w:i/>
          <w:iCs/>
        </w:rPr>
        <w:t>I m-ce -  250 zł,  pozostałe miejsca bony podarunkowe lub nagrody rzeczowe , ilość nagród uzależniona od ilości uczestników - podamy w pierwszym dniu</w:t>
      </w:r>
    </w:p>
    <w:p>
      <w:pPr>
        <w:pStyle w:val="Normal"/>
        <w:ind w:left="720" w:hanging="72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Grupa D:</w:t>
      </w:r>
    </w:p>
    <w:p>
      <w:pPr>
        <w:pStyle w:val="Normal"/>
        <w:ind w:left="720" w:hanging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Puchar dla Zwycięzcy Turnieju, </w:t>
      </w:r>
      <w:r>
        <w:rPr/>
        <w:t xml:space="preserve">za </w:t>
      </w:r>
      <w:r>
        <w:rPr>
          <w:rFonts w:cs="Arial" w:ascii="Arial" w:hAnsi="Arial"/>
          <w:i/>
          <w:iCs/>
        </w:rPr>
        <w:t>I m-ce - 200 zł,  pozostałe miejsca bony podarunkowe lub nagrody rzeczowe , ilość nagród uzależniona od ilości uczestników - podamy w pierwszym dniu</w:t>
      </w:r>
    </w:p>
    <w:p>
      <w:pPr>
        <w:pStyle w:val="Normal"/>
        <w:ind w:left="720" w:hanging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8"/>
          <w:tab w:val="left" w:pos="-180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Ponadto nagrody specjalne: Klasyfikacja Juniorów, Najlepsza Kobieta, Najmłodszy zawodnik </w:t>
      </w:r>
    </w:p>
    <w:p>
      <w:pPr>
        <w:pStyle w:val="Normal"/>
        <w:tabs>
          <w:tab w:val="clear" w:pos="708"/>
          <w:tab w:val="left" w:pos="-180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w zależności od ilości uczestników. Nagrody pieniężne gwarantowane przy udziale min.20 uczestników na grupę. </w:t>
      </w:r>
    </w:p>
    <w:p>
      <w:pPr>
        <w:pStyle w:val="Normal"/>
        <w:jc w:val="both"/>
        <w:rPr>
          <w:rFonts w:ascii="Arial" w:hAnsi="Arial"/>
          <w:b/>
          <w:i/>
          <w:i/>
          <w:color w:val="0000FF"/>
          <w:u w:val="single"/>
        </w:rPr>
      </w:pPr>
      <w:r>
        <w:rPr>
          <w:rFonts w:ascii="Arial" w:hAnsi="Arial"/>
          <w:b/>
          <w:i/>
          <w:color w:val="0000FF"/>
          <w:u w:val="single"/>
        </w:rPr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Turnieje C i D  – </w:t>
      </w:r>
      <w:r>
        <w:rPr>
          <w:rFonts w:ascii="Arial" w:hAnsi="Arial"/>
          <w:b/>
          <w:bCs/>
          <w:i/>
        </w:rPr>
        <w:t>NIE ZGŁASZAMY DO FIDE !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dostępny duży, bezpłatny parking.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cs="Arial" w:ascii="Arial" w:hAnsi="Arial"/>
          <w:b/>
          <w:bCs/>
          <w:i/>
          <w:color w:val="FF0000"/>
        </w:rPr>
        <w:t>Informacje</w:t>
      </w:r>
      <w:r>
        <w:rPr>
          <w:rFonts w:cs="Arial" w:ascii="Arial" w:hAnsi="Arial"/>
          <w:i/>
          <w:color w:val="FF0000"/>
        </w:rPr>
        <w:t xml:space="preserve"> </w:t>
      </w:r>
      <w:r>
        <w:rPr>
          <w:rFonts w:cs="Arial" w:ascii="Arial" w:hAnsi="Arial"/>
          <w:b/>
          <w:i/>
          <w:color w:val="FF0000"/>
        </w:rPr>
        <w:t>o Turnieju</w:t>
      </w:r>
      <w:r>
        <w:rPr>
          <w:rFonts w:cs="Arial" w:ascii="Arial" w:hAnsi="Arial"/>
          <w:i/>
          <w:color w:val="FF0000"/>
        </w:rPr>
        <w:t xml:space="preserve"> </w:t>
      </w:r>
      <w:r>
        <w:rPr>
          <w:rFonts w:cs="Arial" w:ascii="Arial" w:hAnsi="Arial"/>
          <w:i/>
          <w:color w:val="000000"/>
        </w:rPr>
        <w:t xml:space="preserve">– Dyrektor Turnieju Katarzyna Krajewska tel. 791-851-719 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cs="Arial" w:ascii="Arial" w:hAnsi="Arial"/>
          <w:b/>
          <w:bCs/>
          <w:i/>
          <w:color w:val="FF0000"/>
        </w:rPr>
        <w:t>Sędzia Główny</w:t>
      </w:r>
      <w:r>
        <w:rPr>
          <w:rFonts w:cs="Arial" w:ascii="Arial" w:hAnsi="Arial"/>
          <w:i/>
        </w:rPr>
        <w:t xml:space="preserve"> – Bernard Sowa 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W grupach A, B, C obowiązuje zapis szachowy</w:t>
      </w:r>
    </w:p>
    <w:p>
      <w:pPr>
        <w:pStyle w:val="Normal"/>
        <w:jc w:val="both"/>
        <w:rPr/>
      </w:pPr>
      <w:r>
        <w:rPr>
          <w:rFonts w:cs="Arial" w:ascii="Arial" w:hAnsi="Arial"/>
          <w:b/>
          <w:i/>
          <w:color w:val="000000"/>
          <w:sz w:val="16"/>
          <w:szCs w:val="16"/>
        </w:rPr>
        <w:t> </w:t>
      </w:r>
    </w:p>
    <w:p>
      <w:pPr>
        <w:pStyle w:val="Normal"/>
        <w:jc w:val="both"/>
        <w:rPr/>
      </w:pPr>
      <w:r>
        <w:rPr>
          <w:rFonts w:cs="Arial" w:ascii="Arial" w:hAnsi="Arial"/>
          <w:b/>
          <w:i/>
          <w:color w:val="000000"/>
          <w:sz w:val="16"/>
          <w:szCs w:val="16"/>
        </w:rPr>
        <w:t> </w:t>
      </w:r>
    </w:p>
    <w:p>
      <w:pPr>
        <w:pStyle w:val="Normal"/>
        <w:jc w:val="both"/>
        <w:rPr/>
      </w:pPr>
      <w:r>
        <w:rPr>
          <w:rFonts w:ascii="Arial" w:hAnsi="Arial"/>
          <w:b/>
          <w:i/>
          <w:color w:val="0000FF"/>
          <w:u w:val="single"/>
        </w:rPr>
        <w:t>NOCLEGI:</w:t>
      </w:r>
      <w:r>
        <w:rPr>
          <w:rFonts w:ascii="Arial" w:hAnsi="Arial"/>
          <w:i/>
          <w:color w:val="0000FF"/>
        </w:rPr>
        <w:t xml:space="preserve">   </w:t>
      </w:r>
    </w:p>
    <w:p>
      <w:pPr>
        <w:pStyle w:val="Normal"/>
        <w:spacing w:before="0" w:after="160"/>
        <w:jc w:val="both"/>
        <w:rPr/>
      </w:pPr>
      <w:r>
        <w:rPr>
          <w:rFonts w:ascii="Arial" w:hAnsi="Arial"/>
          <w:i/>
          <w:color w:val="000000"/>
          <w:sz w:val="28"/>
          <w:szCs w:val="28"/>
        </w:rPr>
        <w:t xml:space="preserve">100 metrów od sali gry znajduje się Gościniec Zaborze ul. Wolności 420 zachęcamy do zapoznania się z ofertą noclegową  </w:t>
      </w:r>
      <w:hyperlink r:id="rId3">
        <w:r>
          <w:rPr>
            <w:rStyle w:val="Czeinternetowe"/>
            <w:rFonts w:ascii="Arial" w:hAnsi="Arial"/>
            <w:i/>
            <w:sz w:val="28"/>
            <w:szCs w:val="28"/>
          </w:rPr>
          <w:t>https://goscinieczaborze.nocowanie.pl/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1e6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e6a9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kreatywneszachy.pl" TargetMode="External"/><Relationship Id="rId3" Type="http://schemas.openxmlformats.org/officeDocument/2006/relationships/hyperlink" Target="https://goscinieczaborze.nocowanie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Application>LibreOffice/7.5.0.3$Windows_X86_64 LibreOffice_project/c21113d003cd3efa8c53188764377a8272d9d6de</Application>
  <AppVersion>15.0000</AppVersion>
  <Pages>4</Pages>
  <Words>590</Words>
  <Characters>2933</Characters>
  <CharactersWithSpaces>3634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2024-03-20T17:59:00Z</dcterms:created>
  <dc:creator>Katarzyna Krajewska-Gajdzik</dc:creator>
  <dc:description/>
  <dc:language>pl-PL</dc:language>
  <cp:lastModifiedBy>Katarzyna Krajewska-Gajdzik</cp:lastModifiedBy>
  <dcterms:modified xsi:type="dcterms:W3CDTF">2024-04-16T08:08:00Z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