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24" w:rsidRPr="00933524" w:rsidRDefault="00933524" w:rsidP="00933524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933524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MIĘDZYNARODOWE MISTRZOSTWA PŁOCKA</w:t>
      </w:r>
      <w:r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                                  </w:t>
      </w:r>
      <w:r w:rsidRPr="00933524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W SZACHACH KLASYCZNYCH  - 2023</w:t>
      </w:r>
    </w:p>
    <w:p w:rsidR="006E227E" w:rsidRDefault="006E227E" w:rsidP="00933524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1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1"/>
          <w:lang w:eastAsia="pl-PL"/>
        </w:rPr>
        <w:t>REGULAMIN</w:t>
      </w:r>
    </w:p>
    <w:p w:rsidR="00933524" w:rsidRDefault="00933524" w:rsidP="00933524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1"/>
          <w:lang w:eastAsia="pl-PL"/>
        </w:rPr>
      </w:pPr>
    </w:p>
    <w:p w:rsidR="006E227E" w:rsidRPr="006E227E" w:rsidRDefault="006E227E" w:rsidP="006E227E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27E">
        <w:rPr>
          <w:rFonts w:ascii="Arial" w:eastAsia="Times New Roman" w:hAnsi="Arial" w:cs="Arial"/>
          <w:b/>
          <w:bCs/>
          <w:sz w:val="24"/>
          <w:szCs w:val="21"/>
          <w:lang w:eastAsia="pl-PL"/>
        </w:rPr>
        <w:t>1. Cele</w:t>
      </w:r>
      <w:r w:rsidRPr="006E227E">
        <w:rPr>
          <w:rFonts w:ascii="Arial" w:eastAsia="Times New Roman" w:hAnsi="Arial" w:cs="Arial"/>
          <w:sz w:val="24"/>
          <w:szCs w:val="21"/>
          <w:lang w:eastAsia="pl-PL"/>
        </w:rPr>
        <w:br/>
        <w:t>a) promocja miasta Płocka,</w:t>
      </w:r>
      <w:r w:rsidRPr="006E227E">
        <w:rPr>
          <w:rFonts w:ascii="Arial" w:eastAsia="Times New Roman" w:hAnsi="Arial" w:cs="Arial"/>
          <w:sz w:val="24"/>
          <w:szCs w:val="21"/>
          <w:lang w:eastAsia="pl-PL"/>
        </w:rPr>
        <w:br/>
        <w:t>b) popularyzacja szachów wśród dzieci, młodzieży i dorosłych,</w:t>
      </w:r>
      <w:r w:rsidRPr="006E227E">
        <w:rPr>
          <w:rFonts w:ascii="Arial" w:eastAsia="Times New Roman" w:hAnsi="Arial" w:cs="Arial"/>
          <w:sz w:val="24"/>
          <w:szCs w:val="21"/>
          <w:lang w:eastAsia="pl-PL"/>
        </w:rPr>
        <w:br/>
        <w:t>c) wyłon</w:t>
      </w:r>
      <w:r w:rsidR="00A055A0">
        <w:rPr>
          <w:rFonts w:ascii="Arial" w:eastAsia="Times New Roman" w:hAnsi="Arial" w:cs="Arial"/>
          <w:sz w:val="24"/>
          <w:szCs w:val="21"/>
          <w:lang w:eastAsia="pl-PL"/>
        </w:rPr>
        <w:t>ienie Mistrza Płocka na rok 2023</w:t>
      </w:r>
      <w:r w:rsidRPr="006E227E">
        <w:rPr>
          <w:rFonts w:ascii="Arial" w:eastAsia="Times New Roman" w:hAnsi="Arial" w:cs="Arial"/>
          <w:sz w:val="24"/>
          <w:szCs w:val="21"/>
          <w:lang w:eastAsia="pl-PL"/>
        </w:rPr>
        <w:t>,</w:t>
      </w:r>
      <w:r w:rsidRPr="006E227E">
        <w:rPr>
          <w:rFonts w:ascii="Arial" w:eastAsia="Times New Roman" w:hAnsi="Arial" w:cs="Arial"/>
          <w:sz w:val="24"/>
          <w:szCs w:val="21"/>
          <w:lang w:eastAsia="pl-PL"/>
        </w:rPr>
        <w:br/>
        <w:t xml:space="preserve">d) promocja Sponsorów i Partnerów </w:t>
      </w:r>
      <w:proofErr w:type="spellStart"/>
      <w:r w:rsidRPr="006E227E">
        <w:rPr>
          <w:rFonts w:ascii="Arial" w:eastAsia="Times New Roman" w:hAnsi="Arial" w:cs="Arial"/>
          <w:sz w:val="24"/>
          <w:szCs w:val="21"/>
          <w:lang w:eastAsia="pl-PL"/>
        </w:rPr>
        <w:t>KSz</w:t>
      </w:r>
      <w:proofErr w:type="spellEnd"/>
      <w:r w:rsidRPr="006E227E">
        <w:rPr>
          <w:rFonts w:ascii="Arial" w:eastAsia="Times New Roman" w:hAnsi="Arial" w:cs="Arial"/>
          <w:sz w:val="24"/>
          <w:szCs w:val="21"/>
          <w:lang w:eastAsia="pl-PL"/>
        </w:rPr>
        <w:t>. Hetman Płock.</w:t>
      </w:r>
    </w:p>
    <w:p w:rsidR="006E227E" w:rsidRPr="006E227E" w:rsidRDefault="006E227E" w:rsidP="006E227E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27E">
        <w:rPr>
          <w:rFonts w:ascii="Arial" w:eastAsia="Times New Roman" w:hAnsi="Arial" w:cs="Arial"/>
          <w:b/>
          <w:bCs/>
          <w:sz w:val="24"/>
          <w:szCs w:val="21"/>
          <w:lang w:eastAsia="pl-PL"/>
        </w:rPr>
        <w:t>2. Organizator</w:t>
      </w:r>
      <w:r w:rsidRPr="006E227E">
        <w:rPr>
          <w:rFonts w:ascii="Arial" w:eastAsia="Times New Roman" w:hAnsi="Arial" w:cs="Arial"/>
          <w:sz w:val="24"/>
          <w:szCs w:val="21"/>
          <w:lang w:eastAsia="pl-PL"/>
        </w:rPr>
        <w:br/>
        <w:t>Klub Szachowy Hetman Płock.</w:t>
      </w:r>
    </w:p>
    <w:p w:rsidR="006E227E" w:rsidRDefault="006E227E" w:rsidP="006E227E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4"/>
          <w:szCs w:val="21"/>
          <w:lang w:eastAsia="pl-PL"/>
        </w:rPr>
      </w:pPr>
      <w:r w:rsidRPr="006E227E">
        <w:rPr>
          <w:rFonts w:ascii="Arial" w:eastAsia="Times New Roman" w:hAnsi="Arial" w:cs="Arial"/>
          <w:b/>
          <w:bCs/>
          <w:sz w:val="24"/>
          <w:szCs w:val="21"/>
          <w:lang w:eastAsia="pl-PL"/>
        </w:rPr>
        <w:t>3. Sponsor Generalny</w:t>
      </w:r>
      <w:r w:rsidRPr="006E227E">
        <w:rPr>
          <w:rFonts w:ascii="Arial" w:eastAsia="Times New Roman" w:hAnsi="Arial" w:cs="Arial"/>
          <w:sz w:val="24"/>
          <w:szCs w:val="21"/>
          <w:lang w:eastAsia="pl-PL"/>
        </w:rPr>
        <w:br/>
        <w:t>PKN ORLEN SA.</w:t>
      </w:r>
    </w:p>
    <w:p w:rsidR="00933524" w:rsidRPr="00933524" w:rsidRDefault="00933524" w:rsidP="006E227E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sz w:val="24"/>
          <w:szCs w:val="21"/>
          <w:lang w:eastAsia="pl-PL"/>
        </w:rPr>
      </w:pPr>
      <w:r w:rsidRPr="00933524">
        <w:rPr>
          <w:rFonts w:ascii="Arial" w:eastAsia="Times New Roman" w:hAnsi="Arial" w:cs="Arial"/>
          <w:b/>
          <w:sz w:val="24"/>
          <w:szCs w:val="21"/>
          <w:lang w:eastAsia="pl-PL"/>
        </w:rPr>
        <w:t>Sponsor Turnieju                                                                                                     Urząd Marszałkowski Województwa Mazowieckiego</w:t>
      </w:r>
    </w:p>
    <w:p w:rsidR="006E227E" w:rsidRPr="00A055A0" w:rsidRDefault="00A055A0" w:rsidP="006E227E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4"/>
          <w:szCs w:val="21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1"/>
          <w:lang w:eastAsia="pl-PL"/>
        </w:rPr>
        <w:t xml:space="preserve">4. Sponsorzy, Darczyńcy </w:t>
      </w:r>
      <w:r w:rsidR="006E227E" w:rsidRPr="006E227E">
        <w:rPr>
          <w:rFonts w:ascii="Arial" w:eastAsia="Times New Roman" w:hAnsi="Arial" w:cs="Arial"/>
          <w:b/>
          <w:bCs/>
          <w:sz w:val="24"/>
          <w:szCs w:val="21"/>
          <w:lang w:eastAsia="pl-PL"/>
        </w:rPr>
        <w:t>i Partnerzy</w:t>
      </w:r>
      <w:r w:rsidR="006E227E" w:rsidRPr="006E227E">
        <w:rPr>
          <w:rFonts w:ascii="Arial" w:eastAsia="Times New Roman" w:hAnsi="Arial" w:cs="Arial"/>
          <w:sz w:val="24"/>
          <w:szCs w:val="21"/>
          <w:lang w:eastAsia="pl-PL"/>
        </w:rPr>
        <w:br/>
        <w:t xml:space="preserve">a) </w:t>
      </w:r>
      <w:proofErr w:type="spellStart"/>
      <w:r w:rsidR="006E227E" w:rsidRPr="006E227E">
        <w:rPr>
          <w:rFonts w:ascii="Arial" w:eastAsia="Times New Roman" w:hAnsi="Arial" w:cs="Arial"/>
          <w:sz w:val="24"/>
          <w:szCs w:val="21"/>
          <w:lang w:eastAsia="pl-PL"/>
        </w:rPr>
        <w:t>Soft</w:t>
      </w:r>
      <w:r w:rsidR="006E227E">
        <w:rPr>
          <w:rFonts w:ascii="Arial" w:eastAsia="Times New Roman" w:hAnsi="Arial" w:cs="Arial"/>
          <w:sz w:val="24"/>
          <w:szCs w:val="21"/>
          <w:lang w:eastAsia="pl-PL"/>
        </w:rPr>
        <w:t>Hard</w:t>
      </w:r>
      <w:proofErr w:type="spellEnd"/>
      <w:r w:rsidR="006E227E">
        <w:rPr>
          <w:rFonts w:ascii="Arial" w:eastAsia="Times New Roman" w:hAnsi="Arial" w:cs="Arial"/>
          <w:sz w:val="24"/>
          <w:szCs w:val="21"/>
          <w:lang w:eastAsia="pl-PL"/>
        </w:rPr>
        <w:t xml:space="preserve"> S</w:t>
      </w:r>
      <w:r>
        <w:rPr>
          <w:rFonts w:ascii="Arial" w:eastAsia="Times New Roman" w:hAnsi="Arial" w:cs="Arial"/>
          <w:sz w:val="24"/>
          <w:szCs w:val="21"/>
          <w:lang w:eastAsia="pl-PL"/>
        </w:rPr>
        <w:t>A – Sponsor Strategiczny</w:t>
      </w:r>
      <w:r w:rsidR="006E227E">
        <w:rPr>
          <w:rFonts w:ascii="Arial" w:eastAsia="Times New Roman" w:hAnsi="Arial" w:cs="Arial"/>
          <w:sz w:val="24"/>
          <w:szCs w:val="21"/>
          <w:lang w:eastAsia="pl-PL"/>
        </w:rPr>
        <w:br/>
        <w:t>c</w:t>
      </w:r>
      <w:r w:rsidR="006E227E" w:rsidRPr="006E227E">
        <w:rPr>
          <w:rFonts w:ascii="Arial" w:eastAsia="Times New Roman" w:hAnsi="Arial" w:cs="Arial"/>
          <w:sz w:val="24"/>
          <w:szCs w:val="21"/>
          <w:lang w:eastAsia="pl-PL"/>
        </w:rPr>
        <w:t>) Fundacja</w:t>
      </w:r>
      <w:r>
        <w:rPr>
          <w:rFonts w:ascii="Arial" w:eastAsia="Times New Roman" w:hAnsi="Arial" w:cs="Arial"/>
          <w:sz w:val="24"/>
          <w:szCs w:val="21"/>
          <w:lang w:eastAsia="pl-PL"/>
        </w:rPr>
        <w:t xml:space="preserve"> Orlen – Darczyńca                                                                                                                    d) Fundacja Grupy PERN</w:t>
      </w:r>
      <w:r w:rsidR="00933524">
        <w:rPr>
          <w:rFonts w:ascii="Arial" w:eastAsia="Times New Roman" w:hAnsi="Arial" w:cs="Arial"/>
          <w:sz w:val="24"/>
          <w:szCs w:val="21"/>
          <w:lang w:eastAsia="pl-PL"/>
        </w:rPr>
        <w:t xml:space="preserve"> - Darczyńca</w:t>
      </w:r>
      <w:r w:rsidR="006E227E" w:rsidRPr="006E227E">
        <w:rPr>
          <w:rFonts w:ascii="Arial" w:eastAsia="Times New Roman" w:hAnsi="Arial" w:cs="Arial"/>
          <w:sz w:val="24"/>
          <w:szCs w:val="21"/>
          <w:lang w:eastAsia="pl-PL"/>
        </w:rPr>
        <w:br/>
      </w:r>
      <w:r w:rsidR="006E227E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="006E227E" w:rsidRPr="006E227E">
        <w:rPr>
          <w:rFonts w:ascii="Arial" w:eastAsia="Times New Roman" w:hAnsi="Arial" w:cs="Arial"/>
          <w:sz w:val="24"/>
          <w:szCs w:val="24"/>
          <w:lang w:eastAsia="pl-PL"/>
        </w:rPr>
        <w:t>) Senator Marek Martynowski,</w:t>
      </w:r>
      <w:r w:rsidR="006E227E" w:rsidRPr="006E227E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6E227E">
        <w:rPr>
          <w:rFonts w:ascii="Arial" w:eastAsia="Times New Roman" w:hAnsi="Arial" w:cs="Arial"/>
          <w:sz w:val="24"/>
          <w:szCs w:val="21"/>
          <w:lang w:eastAsia="pl-PL"/>
        </w:rPr>
        <w:t>e</w:t>
      </w:r>
      <w:r w:rsidR="006E227E" w:rsidRPr="006E227E">
        <w:rPr>
          <w:rFonts w:ascii="Arial" w:eastAsia="Times New Roman" w:hAnsi="Arial" w:cs="Arial"/>
          <w:sz w:val="24"/>
          <w:szCs w:val="21"/>
          <w:lang w:eastAsia="pl-PL"/>
        </w:rPr>
        <w:t xml:space="preserve">) </w:t>
      </w:r>
      <w:proofErr w:type="spellStart"/>
      <w:r w:rsidR="006E227E" w:rsidRPr="006E227E">
        <w:rPr>
          <w:rFonts w:ascii="Arial" w:eastAsia="Times New Roman" w:hAnsi="Arial" w:cs="Arial"/>
          <w:sz w:val="24"/>
          <w:szCs w:val="21"/>
          <w:lang w:eastAsia="pl-PL"/>
        </w:rPr>
        <w:t>Energy</w:t>
      </w:r>
      <w:proofErr w:type="spellEnd"/>
      <w:r w:rsidR="006E227E" w:rsidRPr="006E227E">
        <w:rPr>
          <w:rFonts w:ascii="Arial" w:eastAsia="Times New Roman" w:hAnsi="Arial" w:cs="Arial"/>
          <w:sz w:val="24"/>
          <w:szCs w:val="21"/>
          <w:lang w:eastAsia="pl-PL"/>
        </w:rPr>
        <w:t xml:space="preserve"> Drink Wisła Płock.</w:t>
      </w:r>
      <w:bookmarkStart w:id="0" w:name="_GoBack"/>
      <w:bookmarkEnd w:id="0"/>
    </w:p>
    <w:p w:rsidR="006E227E" w:rsidRPr="006E227E" w:rsidRDefault="006E227E" w:rsidP="006E227E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27E">
        <w:rPr>
          <w:rFonts w:ascii="Arial" w:eastAsia="Times New Roman" w:hAnsi="Arial" w:cs="Arial"/>
          <w:b/>
          <w:bCs/>
          <w:sz w:val="24"/>
          <w:szCs w:val="21"/>
          <w:lang w:eastAsia="pl-PL"/>
        </w:rPr>
        <w:t>5. Sędzia główny</w:t>
      </w:r>
      <w:r w:rsidR="00A055A0">
        <w:rPr>
          <w:rFonts w:ascii="Arial" w:eastAsia="Times New Roman" w:hAnsi="Arial" w:cs="Arial"/>
          <w:sz w:val="24"/>
          <w:szCs w:val="21"/>
          <w:lang w:eastAsia="pl-PL"/>
        </w:rPr>
        <w:br/>
        <w:t>Bogdan Sumiński</w:t>
      </w:r>
    </w:p>
    <w:p w:rsidR="006E227E" w:rsidRPr="006E227E" w:rsidRDefault="006E227E" w:rsidP="006E227E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27E">
        <w:rPr>
          <w:rFonts w:ascii="Arial" w:eastAsia="Times New Roman" w:hAnsi="Arial" w:cs="Arial"/>
          <w:b/>
          <w:bCs/>
          <w:sz w:val="24"/>
          <w:szCs w:val="21"/>
          <w:lang w:eastAsia="pl-PL"/>
        </w:rPr>
        <w:t>6. Witryny internetowe</w:t>
      </w:r>
      <w:r w:rsidRPr="006E227E">
        <w:rPr>
          <w:rFonts w:ascii="Arial" w:eastAsia="Times New Roman" w:hAnsi="Arial" w:cs="Arial"/>
          <w:sz w:val="24"/>
          <w:szCs w:val="21"/>
          <w:lang w:eastAsia="pl-PL"/>
        </w:rPr>
        <w:br/>
      </w:r>
      <w:r w:rsidRPr="006E227E">
        <w:rPr>
          <w:rFonts w:ascii="Arial" w:eastAsia="Times New Roman" w:hAnsi="Arial" w:cs="Arial"/>
          <w:sz w:val="24"/>
          <w:szCs w:val="24"/>
          <w:lang w:eastAsia="pl-PL"/>
        </w:rPr>
        <w:t xml:space="preserve">a) </w:t>
      </w:r>
      <w:hyperlink r:id="rId5" w:history="1">
        <w:r w:rsidRPr="006E227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www.hetmanplock.pl</w:t>
        </w:r>
      </w:hyperlink>
      <w:r w:rsidRPr="006E227E">
        <w:rPr>
          <w:rFonts w:ascii="Arial" w:eastAsia="Times New Roman" w:hAnsi="Arial" w:cs="Arial"/>
          <w:sz w:val="24"/>
          <w:szCs w:val="21"/>
          <w:lang w:eastAsia="pl-PL"/>
        </w:rPr>
        <w:t>,</w:t>
      </w:r>
      <w:r w:rsidRPr="006E227E">
        <w:rPr>
          <w:rFonts w:ascii="Arial" w:eastAsia="Times New Roman" w:hAnsi="Arial" w:cs="Arial"/>
          <w:sz w:val="24"/>
          <w:szCs w:val="21"/>
          <w:lang w:eastAsia="pl-PL"/>
        </w:rPr>
        <w:br/>
        <w:t xml:space="preserve">b) </w:t>
      </w:r>
      <w:hyperlink r:id="rId6" w:history="1">
        <w:r w:rsidR="00933524" w:rsidRPr="00207F48">
          <w:rPr>
            <w:rStyle w:val="Hipercze"/>
            <w:rFonts w:ascii="Arial" w:eastAsia="Times New Roman" w:hAnsi="Arial" w:cs="Arial"/>
            <w:sz w:val="24"/>
            <w:szCs w:val="21"/>
            <w:lang w:eastAsia="pl-PL"/>
          </w:rPr>
          <w:t>http://www.chessarbiter.com/turnieje/2023/ti_5569/</w:t>
        </w:r>
      </w:hyperlink>
      <w:r w:rsidR="00933524">
        <w:rPr>
          <w:rStyle w:val="Hipercze"/>
          <w:rFonts w:ascii="Arial" w:eastAsia="Times New Roman" w:hAnsi="Arial" w:cs="Arial"/>
          <w:sz w:val="24"/>
          <w:szCs w:val="21"/>
          <w:lang w:eastAsia="pl-PL"/>
        </w:rPr>
        <w:t xml:space="preserve"> </w:t>
      </w:r>
    </w:p>
    <w:p w:rsidR="006E227E" w:rsidRPr="006E227E" w:rsidRDefault="006E227E" w:rsidP="006E227E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27E">
        <w:rPr>
          <w:rFonts w:ascii="Arial" w:eastAsia="Times New Roman" w:hAnsi="Arial" w:cs="Arial"/>
          <w:b/>
          <w:bCs/>
          <w:sz w:val="24"/>
          <w:szCs w:val="21"/>
          <w:lang w:eastAsia="pl-PL"/>
        </w:rPr>
        <w:t>7. Termin rozgrywek</w:t>
      </w:r>
      <w:r w:rsidR="00A055A0">
        <w:rPr>
          <w:rFonts w:ascii="Arial" w:eastAsia="Times New Roman" w:hAnsi="Arial" w:cs="Arial"/>
          <w:sz w:val="24"/>
          <w:szCs w:val="21"/>
          <w:lang w:eastAsia="pl-PL"/>
        </w:rPr>
        <w:br/>
        <w:t xml:space="preserve">19-22.10.2023 r. </w:t>
      </w:r>
    </w:p>
    <w:p w:rsidR="006E227E" w:rsidRPr="00A055A0" w:rsidRDefault="006E227E" w:rsidP="006E227E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4"/>
          <w:szCs w:val="21"/>
          <w:lang w:eastAsia="pl-PL"/>
        </w:rPr>
      </w:pPr>
      <w:r w:rsidRPr="006E227E">
        <w:rPr>
          <w:rFonts w:ascii="Arial" w:eastAsia="Times New Roman" w:hAnsi="Arial" w:cs="Arial"/>
          <w:b/>
          <w:bCs/>
          <w:sz w:val="24"/>
          <w:szCs w:val="21"/>
          <w:lang w:eastAsia="pl-PL"/>
        </w:rPr>
        <w:t>8. Miejsce rozgrywek</w:t>
      </w:r>
      <w:r w:rsidR="00A055A0">
        <w:rPr>
          <w:rFonts w:ascii="Arial" w:eastAsia="Times New Roman" w:hAnsi="Arial" w:cs="Arial"/>
          <w:sz w:val="24"/>
          <w:szCs w:val="21"/>
          <w:lang w:eastAsia="pl-PL"/>
        </w:rPr>
        <w:t xml:space="preserve">                                                                                                   Sala Gier </w:t>
      </w:r>
      <w:proofErr w:type="spellStart"/>
      <w:r w:rsidR="00A055A0">
        <w:rPr>
          <w:rFonts w:ascii="Arial" w:eastAsia="Times New Roman" w:hAnsi="Arial" w:cs="Arial"/>
          <w:sz w:val="24"/>
          <w:szCs w:val="21"/>
          <w:lang w:eastAsia="pl-PL"/>
        </w:rPr>
        <w:t>KSz</w:t>
      </w:r>
      <w:proofErr w:type="spellEnd"/>
      <w:r w:rsidR="00A055A0">
        <w:rPr>
          <w:rFonts w:ascii="Arial" w:eastAsia="Times New Roman" w:hAnsi="Arial" w:cs="Arial"/>
          <w:sz w:val="24"/>
          <w:szCs w:val="21"/>
          <w:lang w:eastAsia="pl-PL"/>
        </w:rPr>
        <w:t xml:space="preserve"> Hetman Płock, 09-400 Płock, ul. </w:t>
      </w:r>
      <w:proofErr w:type="spellStart"/>
      <w:r w:rsidR="00A055A0">
        <w:rPr>
          <w:rFonts w:ascii="Arial" w:eastAsia="Times New Roman" w:hAnsi="Arial" w:cs="Arial"/>
          <w:sz w:val="24"/>
          <w:szCs w:val="21"/>
          <w:lang w:eastAsia="pl-PL"/>
        </w:rPr>
        <w:t>Padlewskiego</w:t>
      </w:r>
      <w:proofErr w:type="spellEnd"/>
      <w:r w:rsidR="00A055A0">
        <w:rPr>
          <w:rFonts w:ascii="Arial" w:eastAsia="Times New Roman" w:hAnsi="Arial" w:cs="Arial"/>
          <w:sz w:val="24"/>
          <w:szCs w:val="21"/>
          <w:lang w:eastAsia="pl-PL"/>
        </w:rPr>
        <w:t xml:space="preserve"> 18C ( II piętro )</w:t>
      </w:r>
    </w:p>
    <w:p w:rsidR="006E227E" w:rsidRPr="006E227E" w:rsidRDefault="006E227E" w:rsidP="006E22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27E">
        <w:rPr>
          <w:rFonts w:ascii="Arial" w:eastAsia="Times New Roman" w:hAnsi="Arial" w:cs="Arial"/>
          <w:b/>
          <w:bCs/>
          <w:sz w:val="24"/>
          <w:szCs w:val="21"/>
          <w:lang w:eastAsia="pl-PL"/>
        </w:rPr>
        <w:t>9. Harmonogram turnieju</w:t>
      </w:r>
    </w:p>
    <w:p w:rsidR="006E227E" w:rsidRPr="006E227E" w:rsidRDefault="00A055A0" w:rsidP="006E22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i/>
          <w:sz w:val="24"/>
          <w:szCs w:val="24"/>
          <w:lang w:eastAsia="pl-PL"/>
        </w:rPr>
        <w:t>a) 19.10.2023 r. (czwartek</w:t>
      </w:r>
      <w:r w:rsidR="006E227E" w:rsidRPr="006E227E">
        <w:rPr>
          <w:rFonts w:ascii="Arial" w:eastAsia="Times New Roman" w:hAnsi="Arial" w:cs="Arial"/>
          <w:i/>
          <w:sz w:val="24"/>
          <w:szCs w:val="24"/>
          <w:lang w:eastAsia="pl-PL"/>
        </w:rPr>
        <w:t>)</w:t>
      </w:r>
    </w:p>
    <w:p w:rsidR="006E227E" w:rsidRPr="006E227E" w:rsidRDefault="006E227E" w:rsidP="006E22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27E">
        <w:rPr>
          <w:rFonts w:ascii="Arial" w:eastAsia="Times New Roman" w:hAnsi="Arial" w:cs="Arial"/>
          <w:sz w:val="24"/>
          <w:szCs w:val="24"/>
          <w:lang w:eastAsia="pl-PL"/>
        </w:rPr>
        <w:sym w:font="Symbol" w:char="F0B7"/>
      </w:r>
      <w:r w:rsidR="00A055A0">
        <w:rPr>
          <w:rFonts w:ascii="Arial" w:eastAsia="Times New Roman" w:hAnsi="Arial" w:cs="Arial"/>
          <w:sz w:val="24"/>
          <w:szCs w:val="24"/>
          <w:lang w:eastAsia="pl-PL"/>
        </w:rPr>
        <w:t xml:space="preserve"> godz. 9:00</w:t>
      </w:r>
      <w:r w:rsidRPr="006E227E">
        <w:rPr>
          <w:rFonts w:ascii="Arial" w:eastAsia="Times New Roman" w:hAnsi="Arial" w:cs="Arial"/>
          <w:sz w:val="24"/>
          <w:szCs w:val="24"/>
          <w:lang w:eastAsia="pl-PL"/>
        </w:rPr>
        <w:t xml:space="preserve"> – </w:t>
      </w:r>
      <w:r w:rsidR="00A055A0">
        <w:rPr>
          <w:rFonts w:ascii="Arial" w:eastAsia="Times New Roman" w:hAnsi="Arial" w:cs="Arial"/>
          <w:sz w:val="24"/>
          <w:szCs w:val="24"/>
          <w:lang w:eastAsia="pl-PL"/>
        </w:rPr>
        <w:t>9:45 potwierdzenie udziału i opłata wpisowego</w:t>
      </w:r>
    </w:p>
    <w:p w:rsidR="006E227E" w:rsidRPr="006E227E" w:rsidRDefault="006E227E" w:rsidP="006E22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27E">
        <w:rPr>
          <w:rFonts w:ascii="Arial" w:eastAsia="Times New Roman" w:hAnsi="Arial" w:cs="Arial"/>
          <w:sz w:val="24"/>
          <w:szCs w:val="24"/>
          <w:lang w:eastAsia="pl-PL"/>
        </w:rPr>
        <w:sym w:font="Symbol" w:char="F0B7"/>
      </w:r>
      <w:r w:rsidRPr="006E227E">
        <w:rPr>
          <w:rFonts w:ascii="Arial" w:eastAsia="Times New Roman" w:hAnsi="Arial" w:cs="Arial"/>
          <w:sz w:val="24"/>
          <w:szCs w:val="24"/>
          <w:lang w:eastAsia="pl-PL"/>
        </w:rPr>
        <w:t xml:space="preserve"> godz. 9:50 – otwarcie turnieju i odprawa techniczna,</w:t>
      </w:r>
    </w:p>
    <w:p w:rsidR="006E227E" w:rsidRPr="006E227E" w:rsidRDefault="006E227E" w:rsidP="006E22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27E">
        <w:rPr>
          <w:rFonts w:ascii="Arial" w:eastAsia="Times New Roman" w:hAnsi="Arial" w:cs="Arial"/>
          <w:sz w:val="24"/>
          <w:szCs w:val="24"/>
          <w:lang w:eastAsia="pl-PL"/>
        </w:rPr>
        <w:sym w:font="Symbol" w:char="F0B7"/>
      </w:r>
      <w:r w:rsidRPr="006E227E">
        <w:rPr>
          <w:rFonts w:ascii="Arial" w:eastAsia="Times New Roman" w:hAnsi="Arial" w:cs="Arial"/>
          <w:sz w:val="24"/>
          <w:szCs w:val="24"/>
          <w:lang w:eastAsia="pl-PL"/>
        </w:rPr>
        <w:t xml:space="preserve"> godz. 10:00 – runda I,</w:t>
      </w:r>
    </w:p>
    <w:p w:rsidR="006E227E" w:rsidRPr="006E227E" w:rsidRDefault="006E227E" w:rsidP="006E22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27E">
        <w:rPr>
          <w:rFonts w:ascii="Arial" w:eastAsia="Times New Roman" w:hAnsi="Arial" w:cs="Arial"/>
          <w:sz w:val="24"/>
          <w:szCs w:val="24"/>
          <w:lang w:eastAsia="pl-PL"/>
        </w:rPr>
        <w:sym w:font="Symbol" w:char="F0B7"/>
      </w:r>
      <w:r w:rsidRPr="006E227E">
        <w:rPr>
          <w:rFonts w:ascii="Arial" w:eastAsia="Times New Roman" w:hAnsi="Arial" w:cs="Arial"/>
          <w:sz w:val="24"/>
          <w:szCs w:val="24"/>
          <w:lang w:eastAsia="pl-PL"/>
        </w:rPr>
        <w:t xml:space="preserve"> godz. 14:00 – runda II,</w:t>
      </w:r>
    </w:p>
    <w:p w:rsidR="006E227E" w:rsidRPr="006E227E" w:rsidRDefault="00A055A0" w:rsidP="006E22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i/>
          <w:sz w:val="24"/>
          <w:szCs w:val="24"/>
          <w:lang w:eastAsia="pl-PL"/>
        </w:rPr>
        <w:t>b) 20.10.2023 r. (piątek</w:t>
      </w:r>
      <w:r w:rsidR="006E227E" w:rsidRPr="006E227E">
        <w:rPr>
          <w:rFonts w:ascii="Arial" w:eastAsia="Times New Roman" w:hAnsi="Arial" w:cs="Arial"/>
          <w:i/>
          <w:sz w:val="24"/>
          <w:szCs w:val="24"/>
          <w:lang w:eastAsia="pl-PL"/>
        </w:rPr>
        <w:t>)</w:t>
      </w:r>
    </w:p>
    <w:p w:rsidR="006E227E" w:rsidRPr="006E227E" w:rsidRDefault="006E227E" w:rsidP="006E22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27E">
        <w:rPr>
          <w:rFonts w:ascii="Arial" w:eastAsia="Times New Roman" w:hAnsi="Arial" w:cs="Arial"/>
          <w:sz w:val="24"/>
          <w:szCs w:val="24"/>
          <w:lang w:eastAsia="pl-PL"/>
        </w:rPr>
        <w:sym w:font="Symbol" w:char="F0B7"/>
      </w:r>
      <w:r w:rsidR="00A055A0">
        <w:rPr>
          <w:rFonts w:ascii="Arial" w:eastAsia="Times New Roman" w:hAnsi="Arial" w:cs="Arial"/>
          <w:sz w:val="24"/>
          <w:szCs w:val="24"/>
          <w:lang w:eastAsia="pl-PL"/>
        </w:rPr>
        <w:t xml:space="preserve"> godz. 10:0</w:t>
      </w:r>
      <w:r w:rsidRPr="006E227E">
        <w:rPr>
          <w:rFonts w:ascii="Arial" w:eastAsia="Times New Roman" w:hAnsi="Arial" w:cs="Arial"/>
          <w:sz w:val="24"/>
          <w:szCs w:val="24"/>
          <w:lang w:eastAsia="pl-PL"/>
        </w:rPr>
        <w:t>0 – runda III,</w:t>
      </w:r>
    </w:p>
    <w:p w:rsidR="006E227E" w:rsidRPr="006E227E" w:rsidRDefault="006E227E" w:rsidP="006E22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27E">
        <w:rPr>
          <w:rFonts w:ascii="Arial" w:eastAsia="Times New Roman" w:hAnsi="Arial" w:cs="Arial"/>
          <w:sz w:val="24"/>
          <w:szCs w:val="24"/>
          <w:lang w:eastAsia="pl-PL"/>
        </w:rPr>
        <w:sym w:font="Symbol" w:char="F0B7"/>
      </w:r>
      <w:r w:rsidR="00A055A0">
        <w:rPr>
          <w:rFonts w:ascii="Arial" w:eastAsia="Times New Roman" w:hAnsi="Arial" w:cs="Arial"/>
          <w:sz w:val="24"/>
          <w:szCs w:val="24"/>
          <w:lang w:eastAsia="pl-PL"/>
        </w:rPr>
        <w:t xml:space="preserve"> godz. 14:0</w:t>
      </w:r>
      <w:r w:rsidRPr="006E227E">
        <w:rPr>
          <w:rFonts w:ascii="Arial" w:eastAsia="Times New Roman" w:hAnsi="Arial" w:cs="Arial"/>
          <w:sz w:val="24"/>
          <w:szCs w:val="24"/>
          <w:lang w:eastAsia="pl-PL"/>
        </w:rPr>
        <w:t>0 – runda IV,</w:t>
      </w:r>
    </w:p>
    <w:p w:rsidR="006E227E" w:rsidRPr="006E227E" w:rsidRDefault="00A055A0" w:rsidP="006E22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i/>
          <w:sz w:val="24"/>
          <w:szCs w:val="24"/>
          <w:lang w:eastAsia="pl-PL"/>
        </w:rPr>
        <w:lastRenderedPageBreak/>
        <w:t>c) 21.10.2023</w:t>
      </w:r>
      <w:r w:rsidR="006E227E" w:rsidRPr="006E227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r. (sobota)</w:t>
      </w:r>
    </w:p>
    <w:p w:rsidR="006E227E" w:rsidRPr="006E227E" w:rsidRDefault="006E227E" w:rsidP="006E22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27E">
        <w:rPr>
          <w:rFonts w:ascii="Arial" w:eastAsia="Times New Roman" w:hAnsi="Arial" w:cs="Arial"/>
          <w:sz w:val="24"/>
          <w:szCs w:val="24"/>
          <w:lang w:eastAsia="pl-PL"/>
        </w:rPr>
        <w:sym w:font="Symbol" w:char="F0B7"/>
      </w:r>
      <w:r w:rsidRPr="006E227E">
        <w:rPr>
          <w:rFonts w:ascii="Arial" w:eastAsia="Times New Roman" w:hAnsi="Arial" w:cs="Arial"/>
          <w:sz w:val="24"/>
          <w:szCs w:val="24"/>
          <w:lang w:eastAsia="pl-PL"/>
        </w:rPr>
        <w:t xml:space="preserve"> godz. </w:t>
      </w:r>
      <w:r w:rsidR="00A055A0"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  <w:r w:rsidRPr="006E227E">
        <w:rPr>
          <w:rFonts w:ascii="Arial" w:eastAsia="Times New Roman" w:hAnsi="Arial" w:cs="Arial"/>
          <w:sz w:val="24"/>
          <w:szCs w:val="24"/>
          <w:lang w:eastAsia="pl-PL"/>
        </w:rPr>
        <w:t>9:00 – runda V,</w:t>
      </w:r>
    </w:p>
    <w:p w:rsidR="006E227E" w:rsidRPr="006E227E" w:rsidRDefault="006E227E" w:rsidP="006E22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27E">
        <w:rPr>
          <w:rFonts w:ascii="Arial" w:eastAsia="Times New Roman" w:hAnsi="Arial" w:cs="Arial"/>
          <w:sz w:val="24"/>
          <w:szCs w:val="24"/>
          <w:lang w:eastAsia="pl-PL"/>
        </w:rPr>
        <w:sym w:font="Symbol" w:char="F0B7"/>
      </w:r>
      <w:r w:rsidRPr="006E227E">
        <w:rPr>
          <w:rFonts w:ascii="Arial" w:eastAsia="Times New Roman" w:hAnsi="Arial" w:cs="Arial"/>
          <w:sz w:val="24"/>
          <w:szCs w:val="24"/>
          <w:lang w:eastAsia="pl-PL"/>
        </w:rPr>
        <w:t xml:space="preserve"> godz. 13:00 – runda VI,</w:t>
      </w:r>
    </w:p>
    <w:p w:rsidR="006E227E" w:rsidRPr="006E227E" w:rsidRDefault="006E227E" w:rsidP="006E22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27E">
        <w:rPr>
          <w:rFonts w:ascii="Arial" w:eastAsia="Times New Roman" w:hAnsi="Arial" w:cs="Arial"/>
          <w:sz w:val="24"/>
          <w:szCs w:val="24"/>
          <w:lang w:eastAsia="pl-PL"/>
        </w:rPr>
        <w:sym w:font="Symbol" w:char="F0B7"/>
      </w:r>
      <w:r w:rsidRPr="006E227E">
        <w:rPr>
          <w:rFonts w:ascii="Arial" w:eastAsia="Times New Roman" w:hAnsi="Arial" w:cs="Arial"/>
          <w:sz w:val="24"/>
          <w:szCs w:val="24"/>
          <w:lang w:eastAsia="pl-PL"/>
        </w:rPr>
        <w:t xml:space="preserve"> godz. 17:00</w:t>
      </w:r>
      <w:r w:rsidR="00A055A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E227E">
        <w:rPr>
          <w:rFonts w:ascii="Arial" w:eastAsia="Times New Roman" w:hAnsi="Arial" w:cs="Arial"/>
          <w:sz w:val="24"/>
          <w:szCs w:val="24"/>
          <w:lang w:eastAsia="pl-PL"/>
        </w:rPr>
        <w:t>– runda VII,</w:t>
      </w:r>
    </w:p>
    <w:p w:rsidR="006E227E" w:rsidRPr="006E227E" w:rsidRDefault="00A055A0" w:rsidP="006E22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i/>
          <w:sz w:val="24"/>
          <w:szCs w:val="24"/>
          <w:lang w:eastAsia="pl-PL"/>
        </w:rPr>
        <w:t>d) 22.10.2023</w:t>
      </w:r>
      <w:r w:rsidR="006E227E" w:rsidRPr="006E227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r. (niedziela)</w:t>
      </w:r>
    </w:p>
    <w:p w:rsidR="006E227E" w:rsidRPr="006E227E" w:rsidRDefault="006E227E" w:rsidP="006E22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27E">
        <w:rPr>
          <w:rFonts w:ascii="Arial" w:eastAsia="Times New Roman" w:hAnsi="Arial" w:cs="Arial"/>
          <w:sz w:val="24"/>
          <w:szCs w:val="24"/>
          <w:lang w:eastAsia="pl-PL"/>
        </w:rPr>
        <w:sym w:font="Symbol" w:char="F0B7"/>
      </w:r>
      <w:r w:rsidR="00A055A0">
        <w:rPr>
          <w:rFonts w:ascii="Arial" w:eastAsia="Times New Roman" w:hAnsi="Arial" w:cs="Arial"/>
          <w:sz w:val="24"/>
          <w:szCs w:val="24"/>
          <w:lang w:eastAsia="pl-PL"/>
        </w:rPr>
        <w:t xml:space="preserve"> godz.   9:00</w:t>
      </w:r>
      <w:r w:rsidRPr="006E227E">
        <w:rPr>
          <w:rFonts w:ascii="Arial" w:eastAsia="Times New Roman" w:hAnsi="Arial" w:cs="Arial"/>
          <w:sz w:val="24"/>
          <w:szCs w:val="24"/>
          <w:lang w:eastAsia="pl-PL"/>
        </w:rPr>
        <w:t xml:space="preserve"> – runda VIII,</w:t>
      </w:r>
    </w:p>
    <w:p w:rsidR="006E227E" w:rsidRPr="006E227E" w:rsidRDefault="006E227E" w:rsidP="006E22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27E">
        <w:rPr>
          <w:rFonts w:ascii="Arial" w:eastAsia="Times New Roman" w:hAnsi="Arial" w:cs="Arial"/>
          <w:sz w:val="24"/>
          <w:szCs w:val="24"/>
          <w:lang w:eastAsia="pl-PL"/>
        </w:rPr>
        <w:sym w:font="Symbol" w:char="F0B7"/>
      </w:r>
      <w:r w:rsidR="00A055A0">
        <w:rPr>
          <w:rFonts w:ascii="Arial" w:eastAsia="Times New Roman" w:hAnsi="Arial" w:cs="Arial"/>
          <w:sz w:val="24"/>
          <w:szCs w:val="24"/>
          <w:lang w:eastAsia="pl-PL"/>
        </w:rPr>
        <w:t xml:space="preserve"> godz. 13:0</w:t>
      </w:r>
      <w:r w:rsidRPr="006E227E">
        <w:rPr>
          <w:rFonts w:ascii="Arial" w:eastAsia="Times New Roman" w:hAnsi="Arial" w:cs="Arial"/>
          <w:sz w:val="24"/>
          <w:szCs w:val="24"/>
          <w:lang w:eastAsia="pl-PL"/>
        </w:rPr>
        <w:t>0 – runda IX,</w:t>
      </w:r>
    </w:p>
    <w:p w:rsidR="006E227E" w:rsidRPr="006E227E" w:rsidRDefault="006E227E" w:rsidP="006E22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27E">
        <w:rPr>
          <w:rFonts w:ascii="Arial" w:eastAsia="Times New Roman" w:hAnsi="Arial" w:cs="Arial"/>
          <w:sz w:val="24"/>
          <w:szCs w:val="24"/>
          <w:lang w:eastAsia="pl-PL"/>
        </w:rPr>
        <w:sym w:font="Symbol" w:char="F0B7"/>
      </w:r>
      <w:r w:rsidR="0082476D">
        <w:rPr>
          <w:rFonts w:ascii="Arial" w:eastAsia="Times New Roman" w:hAnsi="Arial" w:cs="Arial"/>
          <w:sz w:val="24"/>
          <w:szCs w:val="24"/>
          <w:lang w:eastAsia="pl-PL"/>
        </w:rPr>
        <w:t xml:space="preserve"> ok. godz. 16:3</w:t>
      </w:r>
      <w:r w:rsidRPr="006E227E">
        <w:rPr>
          <w:rFonts w:ascii="Arial" w:eastAsia="Times New Roman" w:hAnsi="Arial" w:cs="Arial"/>
          <w:sz w:val="24"/>
          <w:szCs w:val="24"/>
          <w:lang w:eastAsia="pl-PL"/>
        </w:rPr>
        <w:t xml:space="preserve">0 </w:t>
      </w:r>
      <w:r w:rsidR="0082476D">
        <w:rPr>
          <w:rFonts w:ascii="Arial" w:eastAsia="Times New Roman" w:hAnsi="Arial" w:cs="Arial"/>
          <w:sz w:val="24"/>
          <w:szCs w:val="24"/>
          <w:lang w:eastAsia="pl-PL"/>
        </w:rPr>
        <w:t>(15 min. po zakończeniu IX rundy)</w:t>
      </w:r>
      <w:r w:rsidRPr="006E227E">
        <w:rPr>
          <w:rFonts w:ascii="Arial" w:eastAsia="Times New Roman" w:hAnsi="Arial" w:cs="Arial"/>
          <w:sz w:val="24"/>
          <w:szCs w:val="24"/>
          <w:lang w:eastAsia="pl-PL"/>
        </w:rPr>
        <w:t>– rozdanie nagród i zakończenie.</w:t>
      </w:r>
    </w:p>
    <w:p w:rsidR="006E227E" w:rsidRPr="006E227E" w:rsidRDefault="006E227E" w:rsidP="006E22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27E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 </w:t>
      </w:r>
    </w:p>
    <w:p w:rsidR="006E227E" w:rsidRPr="006E227E" w:rsidRDefault="0082476D" w:rsidP="006E227E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Podczas </w:t>
      </w:r>
      <w:r w:rsidR="006E227E" w:rsidRPr="006E227E">
        <w:rPr>
          <w:rFonts w:ascii="Arial" w:eastAsia="Times New Roman" w:hAnsi="Arial" w:cs="Arial"/>
          <w:sz w:val="24"/>
          <w:szCs w:val="24"/>
          <w:lang w:eastAsia="pl-PL"/>
        </w:rPr>
        <w:t>turnieju czynny będzie bufet (kawa, herbata, słodki poczęstunek).</w:t>
      </w:r>
    </w:p>
    <w:p w:rsidR="006E227E" w:rsidRPr="006E227E" w:rsidRDefault="006E227E" w:rsidP="006E227E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27E">
        <w:rPr>
          <w:rFonts w:ascii="Arial" w:eastAsia="Times New Roman" w:hAnsi="Arial" w:cs="Arial"/>
          <w:b/>
          <w:bCs/>
          <w:sz w:val="24"/>
          <w:szCs w:val="21"/>
          <w:lang w:eastAsia="pl-PL"/>
        </w:rPr>
        <w:t>10. Wpisowe</w:t>
      </w:r>
      <w:r w:rsidR="0082476D">
        <w:rPr>
          <w:rFonts w:ascii="Arial" w:eastAsia="Times New Roman" w:hAnsi="Arial" w:cs="Arial"/>
          <w:sz w:val="24"/>
          <w:szCs w:val="21"/>
          <w:lang w:eastAsia="pl-PL"/>
        </w:rPr>
        <w:br/>
        <w:t>a) 5</w:t>
      </w:r>
      <w:r w:rsidRPr="006E227E">
        <w:rPr>
          <w:rFonts w:ascii="Arial" w:eastAsia="Times New Roman" w:hAnsi="Arial" w:cs="Arial"/>
          <w:sz w:val="24"/>
          <w:szCs w:val="21"/>
          <w:lang w:eastAsia="pl-PL"/>
        </w:rPr>
        <w:t>0 PLN – podstawowe,</w:t>
      </w:r>
      <w:r w:rsidRPr="006E227E">
        <w:rPr>
          <w:rFonts w:ascii="Arial" w:eastAsia="Times New Roman" w:hAnsi="Arial" w:cs="Arial"/>
          <w:sz w:val="24"/>
          <w:szCs w:val="21"/>
          <w:lang w:eastAsia="pl-PL"/>
        </w:rPr>
        <w:br/>
      </w:r>
      <w:r w:rsidR="0082476D">
        <w:rPr>
          <w:rFonts w:ascii="Arial" w:eastAsia="Times New Roman" w:hAnsi="Arial" w:cs="Arial"/>
          <w:sz w:val="24"/>
          <w:szCs w:val="21"/>
          <w:lang w:eastAsia="pl-PL"/>
        </w:rPr>
        <w:t>b) 3</w:t>
      </w:r>
      <w:r w:rsidRPr="006E227E">
        <w:rPr>
          <w:rFonts w:ascii="Arial" w:eastAsia="Times New Roman" w:hAnsi="Arial" w:cs="Arial"/>
          <w:sz w:val="24"/>
          <w:szCs w:val="21"/>
          <w:lang w:eastAsia="pl-PL"/>
        </w:rPr>
        <w:t xml:space="preserve">0 PLN – kobiety, juniorzy do lat 18, zawodnicy </w:t>
      </w:r>
      <w:proofErr w:type="spellStart"/>
      <w:r w:rsidRPr="006E227E">
        <w:rPr>
          <w:rFonts w:ascii="Arial" w:eastAsia="Times New Roman" w:hAnsi="Arial" w:cs="Arial"/>
          <w:sz w:val="24"/>
          <w:szCs w:val="21"/>
          <w:lang w:eastAsia="pl-PL"/>
        </w:rPr>
        <w:t>KSz</w:t>
      </w:r>
      <w:proofErr w:type="spellEnd"/>
      <w:r w:rsidRPr="006E227E">
        <w:rPr>
          <w:rFonts w:ascii="Arial" w:eastAsia="Times New Roman" w:hAnsi="Arial" w:cs="Arial"/>
          <w:sz w:val="24"/>
          <w:szCs w:val="21"/>
          <w:lang w:eastAsia="pl-PL"/>
        </w:rPr>
        <w:t>. Hetman Płock.</w:t>
      </w:r>
    </w:p>
    <w:p w:rsidR="006E227E" w:rsidRPr="006E227E" w:rsidRDefault="006E227E" w:rsidP="006E227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27E">
        <w:rPr>
          <w:rFonts w:ascii="Arial" w:eastAsia="Times New Roman" w:hAnsi="Arial" w:cs="Arial"/>
          <w:b/>
          <w:bCs/>
          <w:sz w:val="24"/>
          <w:szCs w:val="21"/>
          <w:lang w:eastAsia="pl-PL"/>
        </w:rPr>
        <w:t>11. Warunki uczestnictwa</w:t>
      </w:r>
      <w:r w:rsidRPr="006E227E">
        <w:rPr>
          <w:rFonts w:ascii="Arial" w:eastAsia="Times New Roman" w:hAnsi="Arial" w:cs="Arial"/>
          <w:sz w:val="24"/>
          <w:szCs w:val="21"/>
          <w:lang w:eastAsia="pl-PL"/>
        </w:rPr>
        <w:br/>
        <w:t xml:space="preserve">a) zgłoszenie poprzez </w:t>
      </w:r>
      <w:hyperlink r:id="rId7" w:history="1">
        <w:r w:rsidR="00072B4D" w:rsidRPr="00207F48">
          <w:rPr>
            <w:rStyle w:val="Hipercze"/>
            <w:rFonts w:ascii="Arial" w:eastAsia="Times New Roman" w:hAnsi="Arial" w:cs="Arial"/>
            <w:sz w:val="24"/>
            <w:szCs w:val="21"/>
            <w:lang w:eastAsia="pl-PL"/>
          </w:rPr>
          <w:t>http://www.chessarbiter.com/turnieje/2023/ti_5569/</w:t>
        </w:r>
      </w:hyperlink>
      <w:r w:rsidR="00072B4D">
        <w:rPr>
          <w:rFonts w:ascii="Arial" w:eastAsia="Times New Roman" w:hAnsi="Arial" w:cs="Arial"/>
          <w:sz w:val="24"/>
          <w:szCs w:val="21"/>
          <w:lang w:eastAsia="pl-PL"/>
        </w:rPr>
        <w:t xml:space="preserve"> </w:t>
      </w:r>
      <w:r w:rsidR="0082476D">
        <w:rPr>
          <w:rFonts w:ascii="Arial" w:eastAsia="Times New Roman" w:hAnsi="Arial" w:cs="Arial"/>
          <w:sz w:val="24"/>
          <w:szCs w:val="21"/>
          <w:lang w:eastAsia="pl-PL"/>
        </w:rPr>
        <w:t>lub bez</w:t>
      </w:r>
      <w:r w:rsidR="00072B4D">
        <w:rPr>
          <w:rFonts w:ascii="Arial" w:eastAsia="Times New Roman" w:hAnsi="Arial" w:cs="Arial"/>
          <w:sz w:val="24"/>
          <w:szCs w:val="21"/>
          <w:lang w:eastAsia="pl-PL"/>
        </w:rPr>
        <w:t>pośrednio do sędziego (</w:t>
      </w:r>
      <w:proofErr w:type="spellStart"/>
      <w:r w:rsidR="00072B4D">
        <w:rPr>
          <w:rFonts w:ascii="Arial" w:eastAsia="Times New Roman" w:hAnsi="Arial" w:cs="Arial"/>
          <w:sz w:val="24"/>
          <w:szCs w:val="21"/>
          <w:lang w:eastAsia="pl-PL"/>
        </w:rPr>
        <w:t>tel</w:t>
      </w:r>
      <w:proofErr w:type="spellEnd"/>
      <w:r w:rsidR="00072B4D">
        <w:rPr>
          <w:rFonts w:ascii="Arial" w:eastAsia="Times New Roman" w:hAnsi="Arial" w:cs="Arial"/>
          <w:sz w:val="24"/>
          <w:szCs w:val="21"/>
          <w:lang w:eastAsia="pl-PL"/>
        </w:rPr>
        <w:t>; 502560491</w:t>
      </w:r>
      <w:r w:rsidR="0082476D">
        <w:rPr>
          <w:rFonts w:ascii="Arial" w:eastAsia="Times New Roman" w:hAnsi="Arial" w:cs="Arial"/>
          <w:sz w:val="24"/>
          <w:szCs w:val="21"/>
          <w:lang w:eastAsia="pl-PL"/>
        </w:rPr>
        <w:t>)</w:t>
      </w:r>
      <w:r w:rsidRPr="006E227E">
        <w:rPr>
          <w:rFonts w:ascii="Arial" w:eastAsia="Times New Roman" w:hAnsi="Arial" w:cs="Arial"/>
          <w:sz w:val="24"/>
          <w:szCs w:val="21"/>
          <w:lang w:eastAsia="pl-PL"/>
        </w:rPr>
        <w:t> z podaniem imienia, nazwiska, kategorii oraz dokładnej daty urodzenia,</w:t>
      </w:r>
      <w:r w:rsidRPr="006E227E">
        <w:rPr>
          <w:rFonts w:ascii="Arial" w:eastAsia="Times New Roman" w:hAnsi="Arial" w:cs="Arial"/>
          <w:sz w:val="24"/>
          <w:szCs w:val="21"/>
          <w:lang w:eastAsia="pl-PL"/>
        </w:rPr>
        <w:br/>
        <w:t>b) dokonanie opłaty wpisowego na sali gry do zamknięcia listy startowej,</w:t>
      </w:r>
      <w:r w:rsidRPr="006E227E">
        <w:rPr>
          <w:rFonts w:ascii="Arial" w:eastAsia="Times New Roman" w:hAnsi="Arial" w:cs="Arial"/>
          <w:sz w:val="24"/>
          <w:szCs w:val="21"/>
          <w:lang w:eastAsia="pl-PL"/>
        </w:rPr>
        <w:br/>
        <w:t>c) licz</w:t>
      </w:r>
      <w:r w:rsidR="0082476D">
        <w:rPr>
          <w:rFonts w:ascii="Arial" w:eastAsia="Times New Roman" w:hAnsi="Arial" w:cs="Arial"/>
          <w:sz w:val="24"/>
          <w:szCs w:val="21"/>
          <w:lang w:eastAsia="pl-PL"/>
        </w:rPr>
        <w:t>ba uczestników ograniczona do 70</w:t>
      </w:r>
      <w:r w:rsidRPr="006E227E">
        <w:rPr>
          <w:rFonts w:ascii="Arial" w:eastAsia="Times New Roman" w:hAnsi="Arial" w:cs="Arial"/>
          <w:sz w:val="24"/>
          <w:szCs w:val="21"/>
          <w:lang w:eastAsia="pl-PL"/>
        </w:rPr>
        <w:t xml:space="preserve"> osób: decyduje kolejność zgłoszeń,</w:t>
      </w:r>
      <w:r w:rsidRPr="006E227E">
        <w:rPr>
          <w:rFonts w:ascii="Arial" w:eastAsia="Times New Roman" w:hAnsi="Arial" w:cs="Arial"/>
          <w:sz w:val="24"/>
          <w:szCs w:val="21"/>
          <w:lang w:eastAsia="pl-PL"/>
        </w:rPr>
        <w:br/>
        <w:t>d) w przypadku zgłoszenia osoby niepełnoletniej wymagana jest zgoda rodziców / opiekunów prawnych na udział w turnieju.</w:t>
      </w:r>
    </w:p>
    <w:p w:rsidR="006E227E" w:rsidRPr="006E227E" w:rsidRDefault="006E227E" w:rsidP="006E227E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27E">
        <w:rPr>
          <w:rFonts w:ascii="Arial" w:eastAsia="Times New Roman" w:hAnsi="Arial" w:cs="Arial"/>
          <w:b/>
          <w:bCs/>
          <w:sz w:val="24"/>
          <w:szCs w:val="21"/>
          <w:lang w:eastAsia="pl-PL"/>
        </w:rPr>
        <w:t>12. System rozgrywek, tempo gry</w:t>
      </w:r>
      <w:r w:rsidRPr="006E227E">
        <w:rPr>
          <w:rFonts w:ascii="Arial" w:eastAsia="Times New Roman" w:hAnsi="Arial" w:cs="Arial"/>
          <w:sz w:val="24"/>
          <w:szCs w:val="21"/>
          <w:lang w:eastAsia="pl-PL"/>
        </w:rPr>
        <w:br/>
        <w:t>System szwajcarski na dystansie 9 rund z tempem gry przypadającym na zawodnika: 60 min + 30 s za każde posunięcie.</w:t>
      </w:r>
    </w:p>
    <w:p w:rsidR="006E227E" w:rsidRPr="006E227E" w:rsidRDefault="006E227E" w:rsidP="006E227E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27E">
        <w:rPr>
          <w:rFonts w:ascii="Arial" w:eastAsia="Times New Roman" w:hAnsi="Arial" w:cs="Arial"/>
          <w:b/>
          <w:bCs/>
          <w:sz w:val="24"/>
          <w:szCs w:val="21"/>
          <w:lang w:eastAsia="pl-PL"/>
        </w:rPr>
        <w:t>13. Kryteria ustalania kolejności</w:t>
      </w:r>
      <w:r w:rsidRPr="006E227E">
        <w:rPr>
          <w:rFonts w:ascii="Arial" w:eastAsia="Times New Roman" w:hAnsi="Arial" w:cs="Arial"/>
          <w:sz w:val="24"/>
          <w:szCs w:val="21"/>
          <w:lang w:eastAsia="pl-PL"/>
        </w:rPr>
        <w:br/>
        <w:t>W przypadku równej liczby punktów o zajętym miejscu decydują kolejno:</w:t>
      </w:r>
      <w:r w:rsidRPr="006E227E">
        <w:rPr>
          <w:rFonts w:ascii="Arial" w:eastAsia="Times New Roman" w:hAnsi="Arial" w:cs="Arial"/>
          <w:sz w:val="24"/>
          <w:szCs w:val="21"/>
          <w:lang w:eastAsia="pl-PL"/>
        </w:rPr>
        <w:br/>
        <w:t>a) punktacja Buchholza z odrzuceniem najgorszego wyniku (Buchholz Cut-1),</w:t>
      </w:r>
      <w:r w:rsidRPr="006E227E">
        <w:rPr>
          <w:rFonts w:ascii="Arial" w:eastAsia="Times New Roman" w:hAnsi="Arial" w:cs="Arial"/>
          <w:sz w:val="24"/>
          <w:szCs w:val="21"/>
          <w:lang w:eastAsia="pl-PL"/>
        </w:rPr>
        <w:br/>
        <w:t>b) pełna punktacja Buchholza,</w:t>
      </w:r>
      <w:r w:rsidRPr="006E227E">
        <w:rPr>
          <w:rFonts w:ascii="Arial" w:eastAsia="Times New Roman" w:hAnsi="Arial" w:cs="Arial"/>
          <w:sz w:val="24"/>
          <w:szCs w:val="21"/>
          <w:lang w:eastAsia="pl-PL"/>
        </w:rPr>
        <w:br/>
        <w:t>c) liczba zwycięstw,</w:t>
      </w:r>
      <w:r w:rsidRPr="006E227E">
        <w:rPr>
          <w:rFonts w:ascii="Arial" w:eastAsia="Times New Roman" w:hAnsi="Arial" w:cs="Arial"/>
          <w:sz w:val="24"/>
          <w:szCs w:val="21"/>
          <w:lang w:eastAsia="pl-PL"/>
        </w:rPr>
        <w:br/>
        <w:t>d) progresja.</w:t>
      </w:r>
    </w:p>
    <w:p w:rsidR="00713EC3" w:rsidRDefault="006E227E" w:rsidP="00713EC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1"/>
          <w:lang w:eastAsia="pl-PL"/>
        </w:rPr>
      </w:pPr>
      <w:r w:rsidRPr="006E227E">
        <w:rPr>
          <w:rFonts w:ascii="Arial" w:eastAsia="Times New Roman" w:hAnsi="Arial" w:cs="Arial"/>
          <w:b/>
          <w:bCs/>
          <w:sz w:val="24"/>
          <w:szCs w:val="21"/>
          <w:lang w:eastAsia="pl-PL"/>
        </w:rPr>
        <w:t>14. Nagrody</w:t>
      </w:r>
      <w:r w:rsidRPr="006E227E">
        <w:rPr>
          <w:rFonts w:ascii="Arial" w:eastAsia="Times New Roman" w:hAnsi="Arial" w:cs="Arial"/>
          <w:sz w:val="24"/>
          <w:szCs w:val="21"/>
          <w:lang w:eastAsia="pl-PL"/>
        </w:rPr>
        <w:br/>
        <w:t>a) w klasyf</w:t>
      </w:r>
      <w:r w:rsidR="00713EC3">
        <w:rPr>
          <w:rFonts w:ascii="Arial" w:eastAsia="Times New Roman" w:hAnsi="Arial" w:cs="Arial"/>
          <w:sz w:val="24"/>
          <w:szCs w:val="21"/>
          <w:lang w:eastAsia="pl-PL"/>
        </w:rPr>
        <w:t>ikacji generalnej:</w:t>
      </w:r>
      <w:r w:rsidR="00713EC3">
        <w:rPr>
          <w:rFonts w:ascii="Arial" w:eastAsia="Times New Roman" w:hAnsi="Arial" w:cs="Arial"/>
          <w:sz w:val="24"/>
          <w:szCs w:val="21"/>
          <w:lang w:eastAsia="pl-PL"/>
        </w:rPr>
        <w:br/>
        <w:t>I miejsce – 1500 PLN, II miejsce – 10</w:t>
      </w:r>
      <w:r w:rsidRPr="006E227E">
        <w:rPr>
          <w:rFonts w:ascii="Arial" w:eastAsia="Times New Roman" w:hAnsi="Arial" w:cs="Arial"/>
          <w:sz w:val="24"/>
          <w:szCs w:val="21"/>
          <w:lang w:eastAsia="pl-PL"/>
        </w:rPr>
        <w:t>00 PLN,</w:t>
      </w:r>
      <w:r w:rsidR="00713EC3">
        <w:rPr>
          <w:rFonts w:ascii="Arial" w:eastAsia="Times New Roman" w:hAnsi="Arial" w:cs="Arial"/>
          <w:sz w:val="24"/>
          <w:szCs w:val="21"/>
          <w:lang w:eastAsia="pl-PL"/>
        </w:rPr>
        <w:t xml:space="preserve"> III miejsce – 800 PLN, IV miejsce – 700 PLN, V miejsce – 600 PLN , VI miejsce – 500 PLN, VII miejsce – 400 PLN, VIII miejsce – 300 PLN, IX miejsce – 200 PLN, X miejsce – 100 PLN                              </w:t>
      </w:r>
      <w:r w:rsidR="0082476D">
        <w:rPr>
          <w:rFonts w:ascii="Arial" w:eastAsia="Times New Roman" w:hAnsi="Arial" w:cs="Arial"/>
          <w:sz w:val="24"/>
          <w:szCs w:val="21"/>
          <w:lang w:eastAsia="pl-PL"/>
        </w:rPr>
        <w:br/>
        <w:t xml:space="preserve">b) </w:t>
      </w:r>
      <w:r w:rsidR="00713EC3">
        <w:rPr>
          <w:rFonts w:ascii="Arial" w:eastAsia="Times New Roman" w:hAnsi="Arial" w:cs="Arial"/>
          <w:sz w:val="24"/>
          <w:szCs w:val="21"/>
          <w:lang w:eastAsia="pl-PL"/>
        </w:rPr>
        <w:t xml:space="preserve">w klasyfikacjach specjalnych;                                                                                  - - </w:t>
      </w:r>
      <w:r w:rsidR="0082476D">
        <w:rPr>
          <w:rFonts w:ascii="Arial" w:eastAsia="Times New Roman" w:hAnsi="Arial" w:cs="Arial"/>
          <w:sz w:val="24"/>
          <w:szCs w:val="21"/>
          <w:lang w:eastAsia="pl-PL"/>
        </w:rPr>
        <w:t>dla najlepszej kobiety – 10</w:t>
      </w:r>
      <w:r w:rsidRPr="006E227E">
        <w:rPr>
          <w:rFonts w:ascii="Arial" w:eastAsia="Times New Roman" w:hAnsi="Arial" w:cs="Arial"/>
          <w:sz w:val="24"/>
          <w:szCs w:val="21"/>
          <w:lang w:eastAsia="pl-PL"/>
        </w:rPr>
        <w:t>0 PLN,</w:t>
      </w:r>
    </w:p>
    <w:p w:rsidR="00713EC3" w:rsidRDefault="00713EC3" w:rsidP="00713EC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1"/>
          <w:lang w:eastAsia="pl-PL"/>
        </w:rPr>
      </w:pPr>
      <w:r>
        <w:rPr>
          <w:rFonts w:ascii="Arial" w:eastAsia="Times New Roman" w:hAnsi="Arial" w:cs="Arial"/>
          <w:sz w:val="24"/>
          <w:szCs w:val="21"/>
          <w:lang w:eastAsia="pl-PL"/>
        </w:rPr>
        <w:t>- dla najlepszego juniora do lat 10 – 100 PLN</w:t>
      </w:r>
    </w:p>
    <w:p w:rsidR="00713EC3" w:rsidRDefault="00713EC3" w:rsidP="00713EC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1"/>
          <w:lang w:eastAsia="pl-PL"/>
        </w:rPr>
      </w:pPr>
      <w:r>
        <w:rPr>
          <w:rFonts w:ascii="Arial" w:eastAsia="Times New Roman" w:hAnsi="Arial" w:cs="Arial"/>
          <w:sz w:val="24"/>
          <w:szCs w:val="21"/>
          <w:lang w:eastAsia="pl-PL"/>
        </w:rPr>
        <w:t>- dla najlepszego juniora do lat 14 – 100 PLN</w:t>
      </w:r>
    </w:p>
    <w:p w:rsidR="00713EC3" w:rsidRDefault="00713EC3" w:rsidP="00713EC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1"/>
          <w:lang w:eastAsia="pl-PL"/>
        </w:rPr>
      </w:pPr>
      <w:r>
        <w:rPr>
          <w:rFonts w:ascii="Arial" w:eastAsia="Times New Roman" w:hAnsi="Arial" w:cs="Arial"/>
          <w:sz w:val="24"/>
          <w:szCs w:val="21"/>
          <w:lang w:eastAsia="pl-PL"/>
        </w:rPr>
        <w:t>- dla najlepszego juniora do lat 18 – 100 PLN</w:t>
      </w:r>
    </w:p>
    <w:p w:rsidR="00713EC3" w:rsidRDefault="00713EC3" w:rsidP="00713EC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1"/>
          <w:lang w:eastAsia="pl-PL"/>
        </w:rPr>
      </w:pPr>
      <w:r>
        <w:rPr>
          <w:rFonts w:ascii="Arial" w:eastAsia="Times New Roman" w:hAnsi="Arial" w:cs="Arial"/>
          <w:sz w:val="24"/>
          <w:szCs w:val="21"/>
          <w:lang w:eastAsia="pl-PL"/>
        </w:rPr>
        <w:t xml:space="preserve">- dla najlepszego zawodnika do 1400 </w:t>
      </w:r>
      <w:proofErr w:type="spellStart"/>
      <w:r>
        <w:rPr>
          <w:rFonts w:ascii="Arial" w:eastAsia="Times New Roman" w:hAnsi="Arial" w:cs="Arial"/>
          <w:sz w:val="24"/>
          <w:szCs w:val="21"/>
          <w:lang w:eastAsia="pl-PL"/>
        </w:rPr>
        <w:t>PZSzach</w:t>
      </w:r>
      <w:proofErr w:type="spellEnd"/>
      <w:r>
        <w:rPr>
          <w:rFonts w:ascii="Arial" w:eastAsia="Times New Roman" w:hAnsi="Arial" w:cs="Arial"/>
          <w:sz w:val="24"/>
          <w:szCs w:val="21"/>
          <w:lang w:eastAsia="pl-PL"/>
        </w:rPr>
        <w:t xml:space="preserve"> – 100 PLN</w:t>
      </w:r>
    </w:p>
    <w:p w:rsidR="00713EC3" w:rsidRDefault="00713EC3" w:rsidP="00713EC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1"/>
          <w:lang w:eastAsia="pl-PL"/>
        </w:rPr>
      </w:pPr>
      <w:r>
        <w:rPr>
          <w:rFonts w:ascii="Arial" w:eastAsia="Times New Roman" w:hAnsi="Arial" w:cs="Arial"/>
          <w:sz w:val="24"/>
          <w:szCs w:val="21"/>
          <w:lang w:eastAsia="pl-PL"/>
        </w:rPr>
        <w:t xml:space="preserve">- dla najlepszego zawodnika do 1600 </w:t>
      </w:r>
      <w:proofErr w:type="spellStart"/>
      <w:r>
        <w:rPr>
          <w:rFonts w:ascii="Arial" w:eastAsia="Times New Roman" w:hAnsi="Arial" w:cs="Arial"/>
          <w:sz w:val="24"/>
          <w:szCs w:val="21"/>
          <w:lang w:eastAsia="pl-PL"/>
        </w:rPr>
        <w:t>PZSzach</w:t>
      </w:r>
      <w:proofErr w:type="spellEnd"/>
      <w:r>
        <w:rPr>
          <w:rFonts w:ascii="Arial" w:eastAsia="Times New Roman" w:hAnsi="Arial" w:cs="Arial"/>
          <w:sz w:val="24"/>
          <w:szCs w:val="21"/>
          <w:lang w:eastAsia="pl-PL"/>
        </w:rPr>
        <w:t xml:space="preserve"> – 100 PLN</w:t>
      </w:r>
    </w:p>
    <w:p w:rsidR="00713EC3" w:rsidRDefault="00713EC3" w:rsidP="00713EC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1"/>
          <w:lang w:eastAsia="pl-PL"/>
        </w:rPr>
      </w:pPr>
      <w:r>
        <w:rPr>
          <w:rFonts w:ascii="Arial" w:eastAsia="Times New Roman" w:hAnsi="Arial" w:cs="Arial"/>
          <w:sz w:val="24"/>
          <w:szCs w:val="21"/>
          <w:lang w:eastAsia="pl-PL"/>
        </w:rPr>
        <w:t xml:space="preserve">- dla najlepszego zawodnika do 1800 </w:t>
      </w:r>
      <w:proofErr w:type="spellStart"/>
      <w:r>
        <w:rPr>
          <w:rFonts w:ascii="Arial" w:eastAsia="Times New Roman" w:hAnsi="Arial" w:cs="Arial"/>
          <w:sz w:val="24"/>
          <w:szCs w:val="21"/>
          <w:lang w:eastAsia="pl-PL"/>
        </w:rPr>
        <w:t>PZSzach</w:t>
      </w:r>
      <w:proofErr w:type="spellEnd"/>
      <w:r>
        <w:rPr>
          <w:rFonts w:ascii="Arial" w:eastAsia="Times New Roman" w:hAnsi="Arial" w:cs="Arial"/>
          <w:sz w:val="24"/>
          <w:szCs w:val="21"/>
          <w:lang w:eastAsia="pl-PL"/>
        </w:rPr>
        <w:t xml:space="preserve"> – 100 PLN</w:t>
      </w:r>
      <w:r>
        <w:rPr>
          <w:rFonts w:ascii="Arial" w:eastAsia="Times New Roman" w:hAnsi="Arial" w:cs="Arial"/>
          <w:sz w:val="24"/>
          <w:szCs w:val="21"/>
          <w:lang w:eastAsia="pl-PL"/>
        </w:rPr>
        <w:br/>
        <w:t>c) nagrody rzeczowe</w:t>
      </w:r>
    </w:p>
    <w:p w:rsidR="00713EC3" w:rsidRDefault="00713EC3" w:rsidP="00713EC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1"/>
          <w:lang w:eastAsia="pl-PL"/>
        </w:rPr>
      </w:pPr>
      <w:r>
        <w:rPr>
          <w:rFonts w:ascii="Arial" w:eastAsia="Times New Roman" w:hAnsi="Arial" w:cs="Arial"/>
          <w:sz w:val="24"/>
          <w:szCs w:val="21"/>
          <w:lang w:eastAsia="pl-PL"/>
        </w:rPr>
        <w:t>- za miejsca 11-20 (książki)</w:t>
      </w:r>
    </w:p>
    <w:p w:rsidR="00713EC3" w:rsidRDefault="00713EC3" w:rsidP="00713EC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1"/>
          <w:lang w:eastAsia="pl-PL"/>
        </w:rPr>
      </w:pPr>
      <w:r>
        <w:rPr>
          <w:rFonts w:ascii="Arial" w:eastAsia="Times New Roman" w:hAnsi="Arial" w:cs="Arial"/>
          <w:sz w:val="24"/>
          <w:szCs w:val="21"/>
          <w:lang w:eastAsia="pl-PL"/>
        </w:rPr>
        <w:t>- za miejsca 1-3 puchary</w:t>
      </w:r>
    </w:p>
    <w:p w:rsidR="006E227E" w:rsidRPr="00713EC3" w:rsidRDefault="00713EC3" w:rsidP="00713EC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1"/>
          <w:lang w:eastAsia="pl-PL"/>
        </w:rPr>
      </w:pPr>
      <w:r>
        <w:rPr>
          <w:rFonts w:ascii="Arial" w:eastAsia="Times New Roman" w:hAnsi="Arial" w:cs="Arial"/>
          <w:sz w:val="24"/>
          <w:szCs w:val="21"/>
          <w:lang w:eastAsia="pl-PL"/>
        </w:rPr>
        <w:lastRenderedPageBreak/>
        <w:t>- dyplomy dla wszystkich uczestników</w:t>
      </w:r>
      <w:r w:rsidR="006E227E" w:rsidRPr="006E227E">
        <w:rPr>
          <w:rFonts w:ascii="Arial" w:eastAsia="Times New Roman" w:hAnsi="Arial" w:cs="Arial"/>
          <w:sz w:val="24"/>
          <w:szCs w:val="21"/>
          <w:lang w:eastAsia="pl-PL"/>
        </w:rPr>
        <w:br/>
        <w:t>Uwaga! Zawodnik może otrzymać jedną nagrodę.</w:t>
      </w:r>
    </w:p>
    <w:p w:rsidR="006E227E" w:rsidRPr="00933524" w:rsidRDefault="006E227E" w:rsidP="006E227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1"/>
          <w:lang w:eastAsia="pl-PL"/>
        </w:rPr>
      </w:pPr>
      <w:r w:rsidRPr="006E227E">
        <w:rPr>
          <w:rFonts w:ascii="Arial" w:eastAsia="Times New Roman" w:hAnsi="Arial" w:cs="Arial"/>
          <w:b/>
          <w:bCs/>
          <w:sz w:val="24"/>
          <w:szCs w:val="21"/>
          <w:lang w:eastAsia="pl-PL"/>
        </w:rPr>
        <w:t>15. Sprawy sędziowskie:</w:t>
      </w:r>
      <w:r w:rsidR="00933524">
        <w:rPr>
          <w:rFonts w:ascii="Arial" w:eastAsia="Times New Roman" w:hAnsi="Arial" w:cs="Arial"/>
          <w:sz w:val="24"/>
          <w:szCs w:val="21"/>
          <w:lang w:eastAsia="pl-PL"/>
        </w:rPr>
        <w:br/>
        <w:t>a) turniej</w:t>
      </w:r>
      <w:r w:rsidRPr="006E227E">
        <w:rPr>
          <w:rFonts w:ascii="Arial" w:eastAsia="Times New Roman" w:hAnsi="Arial" w:cs="Arial"/>
          <w:sz w:val="24"/>
          <w:szCs w:val="21"/>
          <w:lang w:eastAsia="pl-PL"/>
        </w:rPr>
        <w:t xml:space="preserve"> zgłoszony do oceny rankingowej FIDE,</w:t>
      </w:r>
      <w:r w:rsidRPr="006E227E">
        <w:rPr>
          <w:rFonts w:ascii="Arial" w:eastAsia="Times New Roman" w:hAnsi="Arial" w:cs="Arial"/>
          <w:sz w:val="24"/>
          <w:szCs w:val="21"/>
          <w:lang w:eastAsia="pl-PL"/>
        </w:rPr>
        <w:br/>
        <w:t>b) obowiązują aktualne przepisy Kodeksu Szac</w:t>
      </w:r>
      <w:r w:rsidR="00933524">
        <w:rPr>
          <w:rFonts w:ascii="Arial" w:eastAsia="Times New Roman" w:hAnsi="Arial" w:cs="Arial"/>
          <w:sz w:val="24"/>
          <w:szCs w:val="21"/>
          <w:lang w:eastAsia="pl-PL"/>
        </w:rPr>
        <w:t xml:space="preserve">howego </w:t>
      </w:r>
      <w:proofErr w:type="spellStart"/>
      <w:r w:rsidR="00933524">
        <w:rPr>
          <w:rFonts w:ascii="Arial" w:eastAsia="Times New Roman" w:hAnsi="Arial" w:cs="Arial"/>
          <w:sz w:val="24"/>
          <w:szCs w:val="21"/>
          <w:lang w:eastAsia="pl-PL"/>
        </w:rPr>
        <w:t>PZSzach</w:t>
      </w:r>
      <w:proofErr w:type="spellEnd"/>
      <w:r w:rsidR="00933524">
        <w:rPr>
          <w:rFonts w:ascii="Arial" w:eastAsia="Times New Roman" w:hAnsi="Arial" w:cs="Arial"/>
          <w:sz w:val="24"/>
          <w:szCs w:val="21"/>
          <w:lang w:eastAsia="pl-PL"/>
        </w:rPr>
        <w:t xml:space="preserve"> oraz przepisy</w:t>
      </w:r>
      <w:r w:rsidRPr="006E227E">
        <w:rPr>
          <w:rFonts w:ascii="Arial" w:eastAsia="Times New Roman" w:hAnsi="Arial" w:cs="Arial"/>
          <w:sz w:val="24"/>
          <w:szCs w:val="21"/>
          <w:lang w:eastAsia="pl-PL"/>
        </w:rPr>
        <w:t xml:space="preserve"> FIDE,</w:t>
      </w:r>
    </w:p>
    <w:p w:rsidR="006E227E" w:rsidRPr="006E227E" w:rsidRDefault="006E227E" w:rsidP="006E227E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E227E">
        <w:rPr>
          <w:rFonts w:ascii="Arial" w:hAnsi="Arial" w:cs="Arial"/>
          <w:sz w:val="24"/>
          <w:szCs w:val="21"/>
        </w:rPr>
        <w:t>c) dopuszczalne spóźnienie na rundę: 15 min,</w:t>
      </w:r>
      <w:r w:rsidRPr="006E227E">
        <w:rPr>
          <w:rFonts w:ascii="Arial" w:hAnsi="Arial" w:cs="Arial"/>
          <w:sz w:val="24"/>
          <w:szCs w:val="21"/>
        </w:rPr>
        <w:br/>
        <w:t>d) z uwagi na brak depozytu dopuszcza się posiadanie przez zawodnika w strefie rozgrywek telefonu komórkowego lub innego urządzenia elektronicznego do komunikacji; urządzenia muszą być bezwzględnie wyłączone (za posiadanie włączonego urządzenia zawodnik przegrywa partię) i znajdować się w oddzielnym pakunku,</w:t>
      </w:r>
      <w:r w:rsidRPr="006E227E">
        <w:rPr>
          <w:rFonts w:ascii="Arial" w:hAnsi="Arial" w:cs="Arial"/>
          <w:sz w:val="24"/>
          <w:szCs w:val="21"/>
        </w:rPr>
        <w:br/>
        <w:t>e) zawodnicy nie posiadający numeru CR (Centralnego Rejestru) zobowiązani są do wypełnienia i dostarczenia przed odprawą techniczną formularza rejestracji zawodnika</w:t>
      </w:r>
      <w:r w:rsidRPr="006E227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6E227E" w:rsidRPr="006E227E" w:rsidRDefault="006E227E" w:rsidP="006E227E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E227E">
        <w:rPr>
          <w:rFonts w:ascii="Arial" w:eastAsia="Times New Roman" w:hAnsi="Arial" w:cs="Arial"/>
          <w:b/>
          <w:bCs/>
          <w:sz w:val="24"/>
          <w:szCs w:val="21"/>
          <w:lang w:eastAsia="pl-PL"/>
        </w:rPr>
        <w:t>16. Ubezpieczenie</w:t>
      </w:r>
      <w:r w:rsidRPr="006E227E">
        <w:rPr>
          <w:rFonts w:ascii="Arial" w:eastAsia="Times New Roman" w:hAnsi="Arial" w:cs="Arial"/>
          <w:sz w:val="24"/>
          <w:szCs w:val="21"/>
          <w:lang w:eastAsia="pl-PL"/>
        </w:rPr>
        <w:br/>
        <w:t>Zawodnicy na czas zawodów ubezpieczają się we własnym zakresie.</w:t>
      </w:r>
    </w:p>
    <w:p w:rsidR="006E227E" w:rsidRPr="006E227E" w:rsidRDefault="006E227E" w:rsidP="006E227E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E227E">
        <w:rPr>
          <w:rFonts w:ascii="Arial" w:eastAsia="Times New Roman" w:hAnsi="Arial" w:cs="Arial"/>
          <w:b/>
          <w:bCs/>
          <w:sz w:val="24"/>
          <w:szCs w:val="21"/>
          <w:lang w:eastAsia="pl-PL"/>
        </w:rPr>
        <w:t>17. Wymogi sanitarne</w:t>
      </w:r>
      <w:r w:rsidRPr="006E227E">
        <w:rPr>
          <w:rFonts w:ascii="Arial" w:eastAsia="Times New Roman" w:hAnsi="Arial" w:cs="Arial"/>
          <w:sz w:val="24"/>
          <w:szCs w:val="21"/>
          <w:lang w:eastAsia="pl-PL"/>
        </w:rPr>
        <w:br/>
        <w:t>Zgodnie z aktualnie obowiązującymi przepisami.</w:t>
      </w:r>
    </w:p>
    <w:p w:rsidR="006E227E" w:rsidRPr="006E227E" w:rsidRDefault="006E227E" w:rsidP="006E227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E227E">
        <w:rPr>
          <w:rFonts w:ascii="Arial" w:eastAsia="Times New Roman" w:hAnsi="Arial" w:cs="Arial"/>
          <w:b/>
          <w:bCs/>
          <w:sz w:val="24"/>
          <w:szCs w:val="21"/>
          <w:lang w:eastAsia="pl-PL"/>
        </w:rPr>
        <w:t>18. Postanowienia końcowe</w:t>
      </w:r>
      <w:r w:rsidRPr="006E227E">
        <w:rPr>
          <w:rFonts w:ascii="Arial" w:eastAsia="Times New Roman" w:hAnsi="Arial" w:cs="Arial"/>
          <w:sz w:val="24"/>
          <w:szCs w:val="21"/>
          <w:lang w:eastAsia="pl-PL"/>
        </w:rPr>
        <w:br/>
        <w:t>a) organizator zastrzega sobie prawo do nieodpłatnego wykorzystania materiałów audiowizualnych zrealizowanych podczas turnieju, które na wyraźną prośbę uczestnika zostaną usunięte,</w:t>
      </w:r>
      <w:r w:rsidRPr="006E227E">
        <w:rPr>
          <w:rFonts w:ascii="Arial" w:eastAsia="Times New Roman" w:hAnsi="Arial" w:cs="Arial"/>
          <w:sz w:val="24"/>
          <w:szCs w:val="21"/>
          <w:lang w:eastAsia="pl-PL"/>
        </w:rPr>
        <w:br/>
        <w:t xml:space="preserve">b) zgłoszenie do turnieju jest traktowane jako wyrażenie zgody na przetwarzanie danych osobowych przez organizatora, sędziego głównego i </w:t>
      </w:r>
      <w:proofErr w:type="spellStart"/>
      <w:r w:rsidRPr="006E227E">
        <w:rPr>
          <w:rFonts w:ascii="Arial" w:eastAsia="Times New Roman" w:hAnsi="Arial" w:cs="Arial"/>
          <w:sz w:val="24"/>
          <w:szCs w:val="21"/>
          <w:lang w:eastAsia="pl-PL"/>
        </w:rPr>
        <w:t>PZSzach</w:t>
      </w:r>
      <w:proofErr w:type="spellEnd"/>
      <w:r w:rsidRPr="006E227E">
        <w:rPr>
          <w:rFonts w:ascii="Arial" w:eastAsia="Times New Roman" w:hAnsi="Arial" w:cs="Arial"/>
          <w:sz w:val="24"/>
          <w:szCs w:val="21"/>
          <w:lang w:eastAsia="pl-PL"/>
        </w:rPr>
        <w:t>. w celach informacyjno-marketingowych zgodnie z ustawą z dnia 10 maja 2018 roku o ochronie danych osobowych,</w:t>
      </w:r>
      <w:r w:rsidRPr="006E227E">
        <w:rPr>
          <w:rFonts w:ascii="Arial" w:eastAsia="Times New Roman" w:hAnsi="Arial" w:cs="Arial"/>
          <w:sz w:val="24"/>
          <w:szCs w:val="21"/>
          <w:lang w:eastAsia="pl-PL"/>
        </w:rPr>
        <w:br/>
        <w:t>c) zgłoszenie się do turnieju jest równoznaczne z zaakceptowaniem postanowień niniejszego Regulaminu,</w:t>
      </w:r>
      <w:r w:rsidRPr="006E227E">
        <w:rPr>
          <w:rFonts w:ascii="Arial" w:eastAsia="Times New Roman" w:hAnsi="Arial" w:cs="Arial"/>
          <w:sz w:val="24"/>
          <w:szCs w:val="21"/>
          <w:lang w:eastAsia="pl-PL"/>
        </w:rPr>
        <w:br/>
        <w:t>d) organizator zastrzega sobie prawo do ostatecznej interpretacji i ewentualnych zmian w Regulaminie,</w:t>
      </w:r>
      <w:r w:rsidRPr="006E227E">
        <w:rPr>
          <w:rFonts w:ascii="Arial" w:eastAsia="Times New Roman" w:hAnsi="Arial" w:cs="Arial"/>
          <w:sz w:val="24"/>
          <w:szCs w:val="21"/>
          <w:lang w:eastAsia="pl-PL"/>
        </w:rPr>
        <w:br/>
        <w:t>e) w sprawach nieuregulowanych w niniejszym Regulaminie, ostateczną decyzję podejmuje Organizator.</w:t>
      </w:r>
    </w:p>
    <w:p w:rsidR="00A23684" w:rsidRDefault="00A23684"/>
    <w:sectPr w:rsidR="00A236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27E"/>
    <w:rsid w:val="00072B4D"/>
    <w:rsid w:val="006E227E"/>
    <w:rsid w:val="00713EC3"/>
    <w:rsid w:val="0082476D"/>
    <w:rsid w:val="00933524"/>
    <w:rsid w:val="00A055A0"/>
    <w:rsid w:val="00A2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E2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E227E"/>
    <w:rPr>
      <w:b/>
      <w:bCs/>
    </w:rPr>
  </w:style>
  <w:style w:type="character" w:styleId="Hipercze">
    <w:name w:val="Hyperlink"/>
    <w:basedOn w:val="Domylnaczcionkaakapitu"/>
    <w:uiPriority w:val="99"/>
    <w:unhideWhenUsed/>
    <w:rsid w:val="006E227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E2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E227E"/>
    <w:rPr>
      <w:b/>
      <w:bCs/>
    </w:rPr>
  </w:style>
  <w:style w:type="character" w:styleId="Hipercze">
    <w:name w:val="Hyperlink"/>
    <w:basedOn w:val="Domylnaczcionkaakapitu"/>
    <w:uiPriority w:val="99"/>
    <w:unhideWhenUsed/>
    <w:rsid w:val="006E22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092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hessarbiter.com/turnieje/2023/ti_5569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hessarbiter.com/turnieje/2023/ti_5569/" TargetMode="External"/><Relationship Id="rId5" Type="http://schemas.openxmlformats.org/officeDocument/2006/relationships/hyperlink" Target="http://www.hetmanplock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788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PCpremium</dc:creator>
  <cp:lastModifiedBy>PCpremium</cp:lastModifiedBy>
  <cp:revision>8</cp:revision>
  <dcterms:created xsi:type="dcterms:W3CDTF">2022-12-08T11:56:00Z</dcterms:created>
  <dcterms:modified xsi:type="dcterms:W3CDTF">2023-09-15T12:24:00Z</dcterms:modified>
</cp:coreProperties>
</file>