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2DDAC" w14:textId="77777777" w:rsidR="003D2C31" w:rsidRDefault="003D2C31" w:rsidP="003D2C31">
      <w:pPr>
        <w:autoSpaceDE w:val="0"/>
        <w:autoSpaceDN w:val="0"/>
        <w:adjustRightInd w:val="0"/>
        <w:spacing w:after="0" w:line="276" w:lineRule="auto"/>
        <w:jc w:val="center"/>
        <w:rPr>
          <w:rFonts w:ascii="Cambria-Bold" w:hAnsi="Cambria-Bold" w:cs="Cambria-Bold"/>
          <w:b/>
          <w:bCs/>
          <w:color w:val="4472C5"/>
          <w:sz w:val="32"/>
          <w:szCs w:val="32"/>
        </w:rPr>
      </w:pPr>
      <w:r>
        <w:rPr>
          <w:rFonts w:ascii="Cambria-Bold" w:hAnsi="Cambria-Bold" w:cs="Cambria-Bold"/>
          <w:b/>
          <w:bCs/>
          <w:color w:val="4472C5"/>
          <w:sz w:val="32"/>
          <w:szCs w:val="32"/>
        </w:rPr>
        <w:t>KRAKOWSKA SZACHOWA LIGA SZKOLNA – TURNIEJ 1</w:t>
      </w:r>
    </w:p>
    <w:p w14:paraId="703EBC4A" w14:textId="77777777" w:rsidR="003D2C31" w:rsidRDefault="003D2C31" w:rsidP="003D2C31">
      <w:pPr>
        <w:autoSpaceDE w:val="0"/>
        <w:autoSpaceDN w:val="0"/>
        <w:adjustRightInd w:val="0"/>
        <w:spacing w:before="240" w:after="0" w:line="276" w:lineRule="auto"/>
        <w:rPr>
          <w:rFonts w:ascii="Cambria-Bold" w:hAnsi="Cambria-Bold" w:cs="Cambria-Bold"/>
          <w:b/>
          <w:bCs/>
          <w:color w:val="4472C5"/>
          <w:sz w:val="24"/>
          <w:szCs w:val="24"/>
        </w:rPr>
      </w:pPr>
      <w:r>
        <w:rPr>
          <w:rFonts w:ascii="Cambria-Bold" w:hAnsi="Cambria-Bold" w:cs="Cambria-Bold"/>
          <w:b/>
          <w:bCs/>
          <w:color w:val="4472C5"/>
          <w:sz w:val="24"/>
          <w:szCs w:val="24"/>
        </w:rPr>
        <w:t>1. Organizator:</w:t>
      </w:r>
    </w:p>
    <w:p w14:paraId="31CA548D" w14:textId="77777777" w:rsidR="003D2C31" w:rsidRDefault="003D2C31" w:rsidP="003D2C31">
      <w:pPr>
        <w:autoSpaceDE w:val="0"/>
        <w:autoSpaceDN w:val="0"/>
        <w:adjustRightInd w:val="0"/>
        <w:spacing w:after="0" w:line="276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Centrum Młodzieży im. H. Jordana w Krakowie (ul. Krupnicza 38)</w:t>
      </w:r>
    </w:p>
    <w:p w14:paraId="3A1A6DD4" w14:textId="77777777" w:rsidR="003D2C31" w:rsidRDefault="003D2C31" w:rsidP="003D2C31">
      <w:pPr>
        <w:autoSpaceDE w:val="0"/>
        <w:autoSpaceDN w:val="0"/>
        <w:adjustRightInd w:val="0"/>
        <w:spacing w:after="0" w:line="276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Partnerzy techniczni: Fundacja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Gens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Una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Sumus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oraz Krakowski Klub Szachistów</w:t>
      </w:r>
    </w:p>
    <w:p w14:paraId="22F4383B" w14:textId="77777777" w:rsidR="003D2C31" w:rsidRDefault="003D2C31" w:rsidP="003D2C31">
      <w:pPr>
        <w:autoSpaceDE w:val="0"/>
        <w:autoSpaceDN w:val="0"/>
        <w:adjustRightInd w:val="0"/>
        <w:spacing w:before="120" w:after="0" w:line="276" w:lineRule="auto"/>
        <w:rPr>
          <w:rFonts w:ascii="Cambria-Bold" w:hAnsi="Cambria-Bold" w:cs="Cambria-Bold"/>
          <w:b/>
          <w:bCs/>
          <w:color w:val="4472C5"/>
          <w:sz w:val="24"/>
          <w:szCs w:val="24"/>
        </w:rPr>
      </w:pPr>
      <w:r>
        <w:rPr>
          <w:rFonts w:ascii="Cambria-Bold" w:hAnsi="Cambria-Bold" w:cs="Cambria-Bold"/>
          <w:b/>
          <w:bCs/>
          <w:color w:val="4472C5"/>
          <w:sz w:val="24"/>
          <w:szCs w:val="24"/>
        </w:rPr>
        <w:t>2. Termin i miejsce gry</w:t>
      </w:r>
    </w:p>
    <w:p w14:paraId="0E1DFD96" w14:textId="77777777" w:rsidR="003D2C31" w:rsidRDefault="003D2C31" w:rsidP="003D2C31">
      <w:pPr>
        <w:autoSpaceDE w:val="0"/>
        <w:autoSpaceDN w:val="0"/>
        <w:adjustRightInd w:val="0"/>
        <w:spacing w:after="0" w:line="276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Zawody odbędą się w sobotę 19 marca 2022 roku w ZSOS nr 2 w Krakowie (os. Teatralne 35).</w:t>
      </w:r>
    </w:p>
    <w:p w14:paraId="2F962847" w14:textId="77777777" w:rsidR="003D2C31" w:rsidRDefault="003D2C31" w:rsidP="003D2C31">
      <w:pPr>
        <w:autoSpaceDE w:val="0"/>
        <w:autoSpaceDN w:val="0"/>
        <w:adjustRightInd w:val="0"/>
        <w:spacing w:after="0" w:line="276" w:lineRule="auto"/>
        <w:rPr>
          <w:rFonts w:ascii="Cambria" w:hAnsi="Cambria" w:cs="Cambria"/>
          <w:color w:val="000000"/>
          <w:sz w:val="24"/>
          <w:szCs w:val="24"/>
        </w:rPr>
      </w:pPr>
      <w:r w:rsidRPr="003D2C31">
        <w:rPr>
          <w:rFonts w:ascii="Cambria" w:hAnsi="Cambria" w:cs="Cambria"/>
          <w:color w:val="000000"/>
          <w:sz w:val="24"/>
          <w:szCs w:val="24"/>
          <w:u w:val="single"/>
        </w:rPr>
        <w:t>Terminarz</w:t>
      </w:r>
      <w:r>
        <w:rPr>
          <w:rFonts w:ascii="Cambria" w:hAnsi="Cambria" w:cs="Cambria"/>
          <w:color w:val="000000"/>
          <w:sz w:val="24"/>
          <w:szCs w:val="24"/>
        </w:rPr>
        <w:t>:</w:t>
      </w:r>
    </w:p>
    <w:p w14:paraId="2E93FBE5" w14:textId="7177825D" w:rsidR="003D2C31" w:rsidRDefault="003D2C31" w:rsidP="003D2C31">
      <w:pPr>
        <w:autoSpaceDE w:val="0"/>
        <w:autoSpaceDN w:val="0"/>
        <w:adjustRightInd w:val="0"/>
        <w:spacing w:after="0" w:line="276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9:00-9:45</w:t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>potwierdzenie udziału:</w:t>
      </w:r>
    </w:p>
    <w:p w14:paraId="7E333A55" w14:textId="40874036" w:rsidR="003D2C31" w:rsidRDefault="003D2C31" w:rsidP="003D2C31">
      <w:pPr>
        <w:autoSpaceDE w:val="0"/>
        <w:autoSpaceDN w:val="0"/>
        <w:adjustRightInd w:val="0"/>
        <w:spacing w:after="0" w:line="276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10:00 </w:t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>uroczyste rozpoczęcie</w:t>
      </w:r>
    </w:p>
    <w:p w14:paraId="0E51CD49" w14:textId="1FB74012" w:rsidR="003D2C31" w:rsidRDefault="003D2C31" w:rsidP="003D2C31">
      <w:pPr>
        <w:autoSpaceDE w:val="0"/>
        <w:autoSpaceDN w:val="0"/>
        <w:adjustRightInd w:val="0"/>
        <w:spacing w:after="0" w:line="276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10:15-14:15 </w:t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>rundy 1-7</w:t>
      </w:r>
    </w:p>
    <w:p w14:paraId="733D2D7A" w14:textId="55F4B26C" w:rsidR="003D2C31" w:rsidRDefault="003D2C31" w:rsidP="003D2C31">
      <w:pPr>
        <w:autoSpaceDE w:val="0"/>
        <w:autoSpaceDN w:val="0"/>
        <w:adjustRightInd w:val="0"/>
        <w:spacing w:after="0" w:line="276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ok. 14:30 </w:t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>zakończenie turnieju,</w:t>
      </w:r>
    </w:p>
    <w:p w14:paraId="0D0697DC" w14:textId="77777777" w:rsidR="003D2C31" w:rsidRDefault="003D2C31" w:rsidP="003D2C31">
      <w:pPr>
        <w:autoSpaceDE w:val="0"/>
        <w:autoSpaceDN w:val="0"/>
        <w:adjustRightInd w:val="0"/>
        <w:spacing w:before="120" w:after="0" w:line="276" w:lineRule="auto"/>
        <w:rPr>
          <w:rFonts w:ascii="Cambria-Bold" w:hAnsi="Cambria-Bold" w:cs="Cambria-Bold"/>
          <w:b/>
          <w:bCs/>
          <w:color w:val="4472C5"/>
          <w:sz w:val="24"/>
          <w:szCs w:val="24"/>
        </w:rPr>
      </w:pPr>
      <w:r>
        <w:rPr>
          <w:rFonts w:ascii="Cambria-Bold" w:hAnsi="Cambria-Bold" w:cs="Cambria-Bold"/>
          <w:b/>
          <w:bCs/>
          <w:color w:val="4472C5"/>
          <w:sz w:val="24"/>
          <w:szCs w:val="24"/>
        </w:rPr>
        <w:t>3. System gry i grupy rozgrywkowe:</w:t>
      </w:r>
    </w:p>
    <w:p w14:paraId="50FC942F" w14:textId="77777777" w:rsidR="003D2C31" w:rsidRDefault="003D2C31" w:rsidP="003D2C31">
      <w:pPr>
        <w:autoSpaceDE w:val="0"/>
        <w:autoSpaceDN w:val="0"/>
        <w:adjustRightInd w:val="0"/>
        <w:spacing w:after="0" w:line="276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Turniej zostanie rozegrany systemem szwajcarskim, 7 rund (tempo gry: 10’+5’’) w 4 grupach:</w:t>
      </w:r>
    </w:p>
    <w:p w14:paraId="48BF138E" w14:textId="77777777" w:rsidR="003D2C31" w:rsidRDefault="003D2C31" w:rsidP="003D2C3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Cambria" w:hAnsi="Cambria" w:cs="Cambria"/>
          <w:color w:val="000000"/>
          <w:sz w:val="24"/>
          <w:szCs w:val="24"/>
        </w:rPr>
      </w:pPr>
      <w:r w:rsidRPr="003D2C31"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U07 </w:t>
      </w:r>
      <w:r w:rsidRPr="003D2C31">
        <w:rPr>
          <w:rFonts w:ascii="Cambria" w:hAnsi="Cambria" w:cs="Cambria"/>
          <w:color w:val="000000"/>
          <w:sz w:val="24"/>
          <w:szCs w:val="24"/>
        </w:rPr>
        <w:t>– dziewczęta i chłopcy ur. w 2015 roku i młodsi,</w:t>
      </w:r>
    </w:p>
    <w:p w14:paraId="7B175187" w14:textId="77777777" w:rsidR="003D2C31" w:rsidRDefault="003D2C31" w:rsidP="003D2C3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Cambria" w:hAnsi="Cambria" w:cs="Cambria"/>
          <w:color w:val="000000"/>
          <w:sz w:val="24"/>
          <w:szCs w:val="24"/>
        </w:rPr>
      </w:pPr>
      <w:r w:rsidRPr="003D2C31"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U09 </w:t>
      </w:r>
      <w:r w:rsidRPr="003D2C31">
        <w:rPr>
          <w:rFonts w:ascii="Cambria" w:hAnsi="Cambria" w:cs="Cambria"/>
          <w:color w:val="000000"/>
          <w:sz w:val="24"/>
          <w:szCs w:val="24"/>
        </w:rPr>
        <w:t>– dziewczęta i chłopcy ur. w 2013 roku i młodsi,</w:t>
      </w:r>
    </w:p>
    <w:p w14:paraId="30860273" w14:textId="77777777" w:rsidR="003D2C31" w:rsidRDefault="003D2C31" w:rsidP="003D2C3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Cambria" w:hAnsi="Cambria" w:cs="Cambria"/>
          <w:color w:val="000000"/>
          <w:sz w:val="24"/>
          <w:szCs w:val="24"/>
        </w:rPr>
      </w:pPr>
      <w:r w:rsidRPr="003D2C31"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U12 </w:t>
      </w:r>
      <w:r w:rsidRPr="003D2C31">
        <w:rPr>
          <w:rFonts w:ascii="Cambria" w:hAnsi="Cambria" w:cs="Cambria"/>
          <w:color w:val="000000"/>
          <w:sz w:val="24"/>
          <w:szCs w:val="24"/>
        </w:rPr>
        <w:t>– dziewczęta i chłopcy ur. w 2010 roku i młodsi,</w:t>
      </w:r>
    </w:p>
    <w:p w14:paraId="2BEBDDDE" w14:textId="712B987E" w:rsidR="003D2C31" w:rsidRPr="003D2C31" w:rsidRDefault="003D2C31" w:rsidP="003D2C3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Cambria" w:hAnsi="Cambria" w:cs="Cambria"/>
          <w:color w:val="000000"/>
          <w:sz w:val="24"/>
          <w:szCs w:val="24"/>
        </w:rPr>
      </w:pPr>
      <w:r w:rsidRPr="003D2C31"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U18 </w:t>
      </w:r>
      <w:r w:rsidRPr="003D2C31">
        <w:rPr>
          <w:rFonts w:ascii="Cambria" w:hAnsi="Cambria" w:cs="Cambria"/>
          <w:color w:val="000000"/>
          <w:sz w:val="24"/>
          <w:szCs w:val="24"/>
        </w:rPr>
        <w:t>– dziewczęta i chłopcy ur. w 2004 roku i młodsi.</w:t>
      </w:r>
    </w:p>
    <w:p w14:paraId="12AB6039" w14:textId="77777777" w:rsidR="003D2C31" w:rsidRDefault="003D2C31" w:rsidP="003D2C31">
      <w:pPr>
        <w:autoSpaceDE w:val="0"/>
        <w:autoSpaceDN w:val="0"/>
        <w:adjustRightInd w:val="0"/>
        <w:spacing w:before="120" w:after="0" w:line="276" w:lineRule="auto"/>
        <w:rPr>
          <w:rFonts w:ascii="Cambria-Bold" w:hAnsi="Cambria-Bold" w:cs="Cambria-Bold"/>
          <w:b/>
          <w:bCs/>
          <w:color w:val="4472C5"/>
          <w:sz w:val="24"/>
          <w:szCs w:val="24"/>
        </w:rPr>
      </w:pPr>
      <w:r w:rsidRPr="003D2C31">
        <w:rPr>
          <w:rFonts w:ascii="Cambria" w:hAnsi="Cambria" w:cs="Cambria"/>
          <w:b/>
          <w:bCs/>
          <w:color w:val="4472C5"/>
          <w:sz w:val="24"/>
          <w:szCs w:val="24"/>
        </w:rPr>
        <w:t>4.</w:t>
      </w:r>
      <w:r>
        <w:rPr>
          <w:rFonts w:ascii="Cambria" w:hAnsi="Cambria" w:cs="Cambria"/>
          <w:color w:val="4472C5"/>
          <w:sz w:val="24"/>
          <w:szCs w:val="24"/>
        </w:rPr>
        <w:t xml:space="preserve"> </w:t>
      </w:r>
      <w:r>
        <w:rPr>
          <w:rFonts w:ascii="Cambria-Bold" w:hAnsi="Cambria-Bold" w:cs="Cambria-Bold"/>
          <w:b/>
          <w:bCs/>
          <w:color w:val="4472C5"/>
          <w:sz w:val="24"/>
          <w:szCs w:val="24"/>
        </w:rPr>
        <w:t>Zgłoszenia:</w:t>
      </w:r>
    </w:p>
    <w:p w14:paraId="2A77D9AC" w14:textId="77777777" w:rsidR="003D2C31" w:rsidRDefault="003D2C31" w:rsidP="003D2C3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mbria"/>
          <w:color w:val="000000"/>
          <w:sz w:val="24"/>
          <w:szCs w:val="24"/>
        </w:rPr>
      </w:pPr>
      <w:r w:rsidRPr="003D2C31">
        <w:rPr>
          <w:rFonts w:ascii="Cambria" w:hAnsi="Cambria" w:cs="Cambria"/>
          <w:color w:val="000000"/>
          <w:sz w:val="24"/>
          <w:szCs w:val="24"/>
        </w:rPr>
        <w:t>W rozgrywkach mogą uczestniczyć wyłącznie uczniowie krakowskich szkół (ew. przedszkoli),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3D2C31">
        <w:rPr>
          <w:rFonts w:ascii="Cambria" w:hAnsi="Cambria" w:cs="Cambria"/>
          <w:color w:val="000000"/>
          <w:sz w:val="24"/>
          <w:szCs w:val="24"/>
        </w:rPr>
        <w:t xml:space="preserve">którzy dokonają </w:t>
      </w:r>
      <w:r w:rsidRPr="003D2C31"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zgłoszenia w terminie do 17 marca </w:t>
      </w:r>
      <w:proofErr w:type="spellStart"/>
      <w:r w:rsidRPr="003D2C31">
        <w:rPr>
          <w:rFonts w:ascii="Cambria-Bold" w:hAnsi="Cambria-Bold" w:cs="Cambria-Bold"/>
          <w:b/>
          <w:bCs/>
          <w:color w:val="000000"/>
          <w:sz w:val="24"/>
          <w:szCs w:val="24"/>
        </w:rPr>
        <w:t>br</w:t>
      </w:r>
      <w:proofErr w:type="spellEnd"/>
      <w:r w:rsidRPr="003D2C31"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(czwartek)</w:t>
      </w:r>
      <w:r w:rsidRPr="003D2C31">
        <w:rPr>
          <w:rFonts w:ascii="Cambria" w:hAnsi="Cambria" w:cs="Cambria"/>
          <w:color w:val="000000"/>
          <w:sz w:val="24"/>
          <w:szCs w:val="24"/>
        </w:rPr>
        <w:t>. Od uczestników jest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3D2C31">
        <w:rPr>
          <w:rFonts w:ascii="Cambria" w:hAnsi="Cambria" w:cs="Cambria"/>
          <w:color w:val="000000"/>
          <w:sz w:val="24"/>
          <w:szCs w:val="24"/>
        </w:rPr>
        <w:t>wymagana znajomość ruchów z umiejętnością matowania.</w:t>
      </w:r>
    </w:p>
    <w:p w14:paraId="1B0AABBB" w14:textId="77777777" w:rsidR="003D2C31" w:rsidRDefault="003D2C31" w:rsidP="003D2C3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mbria"/>
          <w:color w:val="000000"/>
          <w:sz w:val="24"/>
          <w:szCs w:val="24"/>
        </w:rPr>
      </w:pPr>
      <w:r w:rsidRPr="003D2C31">
        <w:rPr>
          <w:rFonts w:ascii="Cambria" w:hAnsi="Cambria" w:cs="Cambria"/>
          <w:color w:val="000000"/>
          <w:sz w:val="24"/>
          <w:szCs w:val="24"/>
        </w:rPr>
        <w:t xml:space="preserve">Zgłoszenia należy dokonać mailem na adres: </w:t>
      </w:r>
      <w:r w:rsidRPr="003D2C31">
        <w:rPr>
          <w:rFonts w:ascii="Cambria" w:hAnsi="Cambria" w:cs="Cambria"/>
          <w:color w:val="0563C2"/>
          <w:sz w:val="24"/>
          <w:szCs w:val="24"/>
        </w:rPr>
        <w:t xml:space="preserve">turniej@kksz.krakow.pl </w:t>
      </w:r>
      <w:r w:rsidRPr="003D2C31">
        <w:rPr>
          <w:rFonts w:ascii="Cambria" w:hAnsi="Cambria" w:cs="Cambria"/>
          <w:color w:val="000000"/>
          <w:sz w:val="24"/>
          <w:szCs w:val="24"/>
        </w:rPr>
        <w:t>lub przez serwis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3D2C31">
        <w:rPr>
          <w:rFonts w:ascii="Cambria" w:hAnsi="Cambria" w:cs="Cambria"/>
          <w:color w:val="000000"/>
          <w:sz w:val="24"/>
          <w:szCs w:val="24"/>
        </w:rPr>
        <w:t>chessarbiter.com Należy podać: imię i nazwisko, pełną datę urodzenia oraz reprezentowaną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3D2C31">
        <w:rPr>
          <w:rFonts w:ascii="Cambria" w:hAnsi="Cambria" w:cs="Cambria"/>
          <w:color w:val="000000"/>
          <w:sz w:val="24"/>
          <w:szCs w:val="24"/>
        </w:rPr>
        <w:t>szkołę</w:t>
      </w:r>
      <w:r>
        <w:rPr>
          <w:rFonts w:ascii="Cambria" w:hAnsi="Cambria" w:cs="Cambria"/>
          <w:color w:val="000000"/>
          <w:sz w:val="24"/>
          <w:szCs w:val="24"/>
        </w:rPr>
        <w:t xml:space="preserve">. </w:t>
      </w:r>
    </w:p>
    <w:p w14:paraId="197EB81F" w14:textId="69A28664" w:rsidR="003D2C31" w:rsidRPr="003D2C31" w:rsidRDefault="003D2C31" w:rsidP="003D2C3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Cambria" w:hAnsi="Cambria" w:cs="Cambria"/>
          <w:color w:val="000000"/>
          <w:sz w:val="24"/>
          <w:szCs w:val="24"/>
        </w:rPr>
      </w:pPr>
      <w:r w:rsidRPr="003D2C31">
        <w:rPr>
          <w:rFonts w:ascii="Cambria-Bold" w:hAnsi="Cambria-Bold" w:cs="Cambria-Bold"/>
          <w:b/>
          <w:bCs/>
          <w:color w:val="000000"/>
          <w:sz w:val="24"/>
          <w:szCs w:val="24"/>
        </w:rPr>
        <w:t>Turniej jest bezpłatny</w:t>
      </w:r>
      <w:r w:rsidRPr="003D2C31">
        <w:rPr>
          <w:rFonts w:ascii="Cambria" w:hAnsi="Cambria" w:cs="Cambria"/>
          <w:color w:val="000000"/>
          <w:sz w:val="24"/>
          <w:szCs w:val="24"/>
        </w:rPr>
        <w:t>.</w:t>
      </w:r>
    </w:p>
    <w:p w14:paraId="2D6A3FB9" w14:textId="77777777" w:rsidR="003D2C31" w:rsidRDefault="003D2C31" w:rsidP="003D2C31">
      <w:pPr>
        <w:autoSpaceDE w:val="0"/>
        <w:autoSpaceDN w:val="0"/>
        <w:adjustRightInd w:val="0"/>
        <w:spacing w:before="120" w:after="0" w:line="276" w:lineRule="auto"/>
        <w:rPr>
          <w:rFonts w:ascii="Cambria-Bold" w:hAnsi="Cambria-Bold" w:cs="Cambria-Bold"/>
          <w:b/>
          <w:bCs/>
          <w:color w:val="4472C5"/>
          <w:sz w:val="24"/>
          <w:szCs w:val="24"/>
        </w:rPr>
      </w:pPr>
      <w:r>
        <w:rPr>
          <w:rFonts w:ascii="Cambria-Bold" w:hAnsi="Cambria-Bold" w:cs="Cambria-Bold"/>
          <w:b/>
          <w:bCs/>
          <w:color w:val="4472C5"/>
          <w:sz w:val="24"/>
          <w:szCs w:val="24"/>
        </w:rPr>
        <w:t>5. Nagrody:</w:t>
      </w:r>
    </w:p>
    <w:p w14:paraId="601B7A77" w14:textId="61B64E63" w:rsidR="003D2C31" w:rsidRPr="003D2C31" w:rsidRDefault="003D2C31" w:rsidP="003D2C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Cambria" w:hAnsi="Cambria" w:cs="Cambria"/>
          <w:color w:val="000000"/>
          <w:sz w:val="24"/>
          <w:szCs w:val="24"/>
        </w:rPr>
      </w:pPr>
      <w:r w:rsidRPr="003D2C31">
        <w:rPr>
          <w:rFonts w:ascii="Cambria" w:hAnsi="Cambria" w:cs="Cambria"/>
          <w:color w:val="000000"/>
          <w:sz w:val="24"/>
          <w:szCs w:val="24"/>
        </w:rPr>
        <w:t xml:space="preserve">Upominki dla </w:t>
      </w:r>
      <w:r>
        <w:rPr>
          <w:rFonts w:ascii="Cambria" w:hAnsi="Cambria" w:cs="Cambria"/>
          <w:color w:val="000000"/>
          <w:sz w:val="24"/>
          <w:szCs w:val="24"/>
        </w:rPr>
        <w:t>6</w:t>
      </w:r>
      <w:r w:rsidRPr="003D2C31">
        <w:rPr>
          <w:rFonts w:ascii="Cambria" w:hAnsi="Cambria" w:cs="Cambria"/>
          <w:color w:val="000000"/>
          <w:sz w:val="24"/>
          <w:szCs w:val="24"/>
        </w:rPr>
        <w:t xml:space="preserve"> najlepszych zaw</w:t>
      </w:r>
      <w:r>
        <w:rPr>
          <w:rFonts w:ascii="Cambria" w:hAnsi="Cambria" w:cs="Cambria"/>
          <w:color w:val="000000"/>
          <w:sz w:val="24"/>
          <w:szCs w:val="24"/>
        </w:rPr>
        <w:t>.</w:t>
      </w:r>
      <w:r w:rsidRPr="003D2C31">
        <w:rPr>
          <w:rFonts w:ascii="Cambria" w:hAnsi="Cambria" w:cs="Cambria"/>
          <w:color w:val="000000"/>
          <w:sz w:val="24"/>
          <w:szCs w:val="24"/>
        </w:rPr>
        <w:t xml:space="preserve"> w każdej grupie</w:t>
      </w:r>
      <w:r>
        <w:rPr>
          <w:rFonts w:ascii="Cambria" w:hAnsi="Cambria" w:cs="Cambria"/>
          <w:color w:val="000000"/>
          <w:sz w:val="24"/>
          <w:szCs w:val="24"/>
        </w:rPr>
        <w:t xml:space="preserve"> oraz dodatkowo dla 3 najlepszych dziewcząt</w:t>
      </w:r>
      <w:r w:rsidRPr="003D2C31">
        <w:rPr>
          <w:rFonts w:ascii="Cambria" w:hAnsi="Cambria" w:cs="Cambria"/>
          <w:color w:val="000000"/>
          <w:sz w:val="24"/>
          <w:szCs w:val="24"/>
        </w:rPr>
        <w:t>.</w:t>
      </w:r>
    </w:p>
    <w:p w14:paraId="19361467" w14:textId="46BC0145" w:rsidR="003D2C31" w:rsidRPr="003D2C31" w:rsidRDefault="003D2C31" w:rsidP="003D2C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Cambria" w:hAnsi="Cambria" w:cs="Cambria"/>
          <w:color w:val="000000"/>
          <w:sz w:val="24"/>
          <w:szCs w:val="24"/>
        </w:rPr>
      </w:pPr>
      <w:r w:rsidRPr="003D2C31">
        <w:rPr>
          <w:rFonts w:ascii="Cambria" w:hAnsi="Cambria" w:cs="Cambria"/>
          <w:color w:val="000000"/>
          <w:sz w:val="24"/>
          <w:szCs w:val="24"/>
        </w:rPr>
        <w:t>Pamiątkowe dyplomy dla każdego uczestnika zawodów.</w:t>
      </w:r>
    </w:p>
    <w:p w14:paraId="4AB97FD8" w14:textId="77777777" w:rsidR="003D2C31" w:rsidRDefault="003D2C31" w:rsidP="003D2C31">
      <w:pPr>
        <w:autoSpaceDE w:val="0"/>
        <w:autoSpaceDN w:val="0"/>
        <w:adjustRightInd w:val="0"/>
        <w:spacing w:before="120" w:after="0" w:line="276" w:lineRule="auto"/>
        <w:rPr>
          <w:rFonts w:ascii="Cambria-Bold" w:hAnsi="Cambria-Bold" w:cs="Cambria-Bold"/>
          <w:b/>
          <w:bCs/>
          <w:color w:val="4472C5"/>
          <w:sz w:val="24"/>
          <w:szCs w:val="24"/>
        </w:rPr>
      </w:pPr>
      <w:r>
        <w:rPr>
          <w:rFonts w:ascii="Cambria-Bold" w:hAnsi="Cambria-Bold" w:cs="Cambria-Bold"/>
          <w:b/>
          <w:bCs/>
          <w:color w:val="4472C5"/>
          <w:sz w:val="24"/>
          <w:szCs w:val="24"/>
        </w:rPr>
        <w:t>6. Inne:</w:t>
      </w:r>
    </w:p>
    <w:p w14:paraId="5CA073A7" w14:textId="77777777" w:rsidR="003D2C31" w:rsidRDefault="003D2C31" w:rsidP="003D2C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mbria"/>
          <w:color w:val="000000"/>
        </w:rPr>
      </w:pPr>
      <w:r w:rsidRPr="003D2C31">
        <w:rPr>
          <w:rFonts w:ascii="Cambria" w:hAnsi="Cambria" w:cs="Cambria"/>
          <w:color w:val="000000"/>
        </w:rPr>
        <w:t>Z uwagi na sytuację epidemiologiczną organizator informuje, że zawody będą przeprowadzone zgodnie</w:t>
      </w:r>
      <w:r>
        <w:rPr>
          <w:rFonts w:ascii="Cambria" w:hAnsi="Cambria" w:cs="Cambria"/>
          <w:color w:val="000000"/>
        </w:rPr>
        <w:t xml:space="preserve"> </w:t>
      </w:r>
      <w:r w:rsidRPr="003D2C31">
        <w:rPr>
          <w:rFonts w:ascii="Cambria" w:hAnsi="Cambria" w:cs="Cambria"/>
          <w:color w:val="000000"/>
        </w:rPr>
        <w:t>z</w:t>
      </w:r>
      <w:r>
        <w:rPr>
          <w:rFonts w:ascii="Cambria" w:hAnsi="Cambria" w:cs="Cambria"/>
          <w:color w:val="000000"/>
        </w:rPr>
        <w:t> </w:t>
      </w:r>
      <w:r w:rsidRPr="003D2C31">
        <w:rPr>
          <w:rFonts w:ascii="Cambria" w:hAnsi="Cambria" w:cs="Cambria"/>
          <w:color w:val="000000"/>
        </w:rPr>
        <w:t>aktualnymi wytycznymi Ministerstwa Zdrowia, Ministerstwa Sportu i Polskiego Związku Szachowego</w:t>
      </w:r>
      <w:r>
        <w:rPr>
          <w:rFonts w:ascii="Cambria" w:hAnsi="Cambria" w:cs="Cambria"/>
          <w:color w:val="000000"/>
        </w:rPr>
        <w:t>.</w:t>
      </w:r>
    </w:p>
    <w:p w14:paraId="7B2AC38A" w14:textId="77777777" w:rsidR="003D2C31" w:rsidRDefault="003D2C31" w:rsidP="003D2C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mbria"/>
          <w:color w:val="000000"/>
        </w:rPr>
      </w:pPr>
      <w:r w:rsidRPr="003D2C31">
        <w:rPr>
          <w:rFonts w:ascii="Cambria" w:hAnsi="Cambria" w:cs="Cambria"/>
          <w:color w:val="000000"/>
        </w:rPr>
        <w:t>W zawodach obowiązują aktualne przepisy gry i turniejowe PZSzach i FIDE.</w:t>
      </w:r>
    </w:p>
    <w:p w14:paraId="16734087" w14:textId="77777777" w:rsidR="003D2C31" w:rsidRDefault="003D2C31" w:rsidP="003D2C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mbria"/>
          <w:color w:val="000000"/>
        </w:rPr>
      </w:pPr>
      <w:r w:rsidRPr="003D2C31">
        <w:rPr>
          <w:rFonts w:ascii="Cambria" w:hAnsi="Cambria" w:cs="Cambria"/>
          <w:color w:val="000000"/>
        </w:rPr>
        <w:t>Akceptując komunikat organizacyjny, uczestnicy wyrażają zgodę na wykorzystanie przez organizatora</w:t>
      </w:r>
      <w:r w:rsidRPr="003D2C31">
        <w:rPr>
          <w:rFonts w:ascii="Cambria" w:hAnsi="Cambria" w:cs="Cambria"/>
          <w:color w:val="000000"/>
        </w:rPr>
        <w:t xml:space="preserve"> </w:t>
      </w:r>
      <w:r w:rsidRPr="003D2C31">
        <w:rPr>
          <w:rFonts w:ascii="Cambria" w:hAnsi="Cambria" w:cs="Cambria"/>
          <w:color w:val="000000"/>
        </w:rPr>
        <w:t>podanych danych osobowych w celu przeprowadzenia turnieju oraz publikacji jego wyników.</w:t>
      </w:r>
    </w:p>
    <w:p w14:paraId="69DAB4B3" w14:textId="537C6DAB" w:rsidR="003D2C31" w:rsidRDefault="003D2C31" w:rsidP="003D2C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mbria"/>
          <w:color w:val="000000"/>
        </w:rPr>
      </w:pPr>
      <w:r w:rsidRPr="003D2C31">
        <w:rPr>
          <w:rFonts w:ascii="Cambria" w:hAnsi="Cambria" w:cs="Cambria"/>
          <w:color w:val="000000"/>
        </w:rPr>
        <w:t>Akceptując komunikat organizacyjny uczestnicy turnieju oraz osoby towarzyszące wyrażają zgodę</w:t>
      </w:r>
      <w:r w:rsidRPr="003D2C31">
        <w:rPr>
          <w:rFonts w:ascii="Cambria" w:hAnsi="Cambria" w:cs="Cambria"/>
          <w:color w:val="000000"/>
        </w:rPr>
        <w:t xml:space="preserve"> </w:t>
      </w:r>
      <w:r w:rsidRPr="003D2C31">
        <w:rPr>
          <w:rFonts w:ascii="Cambria" w:hAnsi="Cambria" w:cs="Cambria"/>
          <w:color w:val="000000"/>
        </w:rPr>
        <w:t>na wykorzystanie swojego wizerunku na stronach internetowych, profilach społecznościowych, w filmach</w:t>
      </w:r>
      <w:r w:rsidRPr="003D2C31">
        <w:rPr>
          <w:rFonts w:ascii="Cambria" w:hAnsi="Cambria" w:cs="Cambria"/>
          <w:color w:val="000000"/>
        </w:rPr>
        <w:t xml:space="preserve"> </w:t>
      </w:r>
      <w:r>
        <w:rPr>
          <w:rFonts w:ascii="Cambria" w:hAnsi="Cambria" w:cs="Cambria"/>
          <w:color w:val="000000"/>
        </w:rPr>
        <w:t>i </w:t>
      </w:r>
      <w:r w:rsidRPr="003D2C31">
        <w:rPr>
          <w:rFonts w:ascii="Cambria" w:hAnsi="Cambria" w:cs="Cambria"/>
          <w:color w:val="000000"/>
        </w:rPr>
        <w:t>wywiadach organizatora oraz patronów medialnych i honorowych (np. do pamiątkowych galerii zdjęć</w:t>
      </w:r>
      <w:r>
        <w:rPr>
          <w:rFonts w:ascii="Cambria" w:hAnsi="Cambria" w:cs="Cambria"/>
          <w:color w:val="000000"/>
        </w:rPr>
        <w:t xml:space="preserve"> </w:t>
      </w:r>
      <w:r w:rsidRPr="003D2C31">
        <w:rPr>
          <w:rFonts w:ascii="Cambria" w:hAnsi="Cambria" w:cs="Cambria"/>
          <w:color w:val="000000"/>
        </w:rPr>
        <w:t>z</w:t>
      </w:r>
      <w:r>
        <w:rPr>
          <w:rFonts w:ascii="Cambria" w:hAnsi="Cambria" w:cs="Cambria"/>
          <w:color w:val="000000"/>
        </w:rPr>
        <w:t> </w:t>
      </w:r>
      <w:r w:rsidRPr="003D2C31">
        <w:rPr>
          <w:rFonts w:ascii="Cambria" w:hAnsi="Cambria" w:cs="Cambria"/>
          <w:color w:val="000000"/>
        </w:rPr>
        <w:t>zawodów). Materiały te mogą być wykorzystywane jedynie do celów informacyjnych i prywatnych.</w:t>
      </w:r>
    </w:p>
    <w:p w14:paraId="421319DF" w14:textId="77777777" w:rsidR="003D2C31" w:rsidRDefault="003D2C31" w:rsidP="003D2C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mbria"/>
          <w:color w:val="000000"/>
        </w:rPr>
      </w:pPr>
      <w:r w:rsidRPr="003D2C31">
        <w:rPr>
          <w:rFonts w:ascii="Cambria" w:hAnsi="Cambria" w:cs="Cambria"/>
          <w:color w:val="000000"/>
        </w:rPr>
        <w:t>Zgłoszenie się do turnieju jest równoznaczne z zaakceptowaniem postanowień niniejszego komunikatu</w:t>
      </w:r>
      <w:r>
        <w:rPr>
          <w:rFonts w:ascii="Cambria" w:hAnsi="Cambria" w:cs="Cambria"/>
          <w:color w:val="000000"/>
        </w:rPr>
        <w:t xml:space="preserve"> </w:t>
      </w:r>
      <w:r w:rsidRPr="003D2C31">
        <w:rPr>
          <w:rFonts w:ascii="Cambria" w:hAnsi="Cambria" w:cs="Cambria"/>
          <w:color w:val="000000"/>
        </w:rPr>
        <w:t>organizacyjnego.</w:t>
      </w:r>
    </w:p>
    <w:p w14:paraId="7304BE93" w14:textId="77777777" w:rsidR="003D2C31" w:rsidRDefault="003D2C31" w:rsidP="003D2C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mbria"/>
          <w:color w:val="000000"/>
        </w:rPr>
      </w:pPr>
      <w:r w:rsidRPr="003D2C31">
        <w:rPr>
          <w:rFonts w:ascii="Cambria" w:hAnsi="Cambria" w:cs="Cambria"/>
          <w:color w:val="000000"/>
        </w:rPr>
        <w:t>Ostateczna interpretacja niniejszego komunikatu organizacyjnego należy do sędziego głównego.</w:t>
      </w:r>
    </w:p>
    <w:p w14:paraId="00D0687A" w14:textId="5A0D77CF" w:rsidR="003D2C31" w:rsidRPr="003D2C31" w:rsidRDefault="003D2C31" w:rsidP="003D2C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mbria"/>
          <w:color w:val="000000"/>
        </w:rPr>
      </w:pPr>
      <w:r w:rsidRPr="003D2C31">
        <w:rPr>
          <w:rFonts w:ascii="Cambria" w:hAnsi="Cambria" w:cs="Cambria"/>
          <w:color w:val="000000"/>
        </w:rPr>
        <w:t>W przypadkach spraw nieuregulowanych w niniejszym komunikacie organizacyjnym, ostateczną decyzję</w:t>
      </w:r>
      <w:r>
        <w:rPr>
          <w:rFonts w:ascii="Cambria" w:hAnsi="Cambria" w:cs="Cambria"/>
          <w:color w:val="000000"/>
        </w:rPr>
        <w:t xml:space="preserve"> </w:t>
      </w:r>
      <w:r w:rsidRPr="003D2C31">
        <w:rPr>
          <w:rFonts w:ascii="Cambria" w:hAnsi="Cambria" w:cs="Cambria"/>
          <w:color w:val="000000"/>
        </w:rPr>
        <w:t>podejmuje sędzia główny. Decyzje sędziego głównego w trakcie zawodów są ostateczne.</w:t>
      </w:r>
    </w:p>
    <w:sectPr w:rsidR="003D2C31" w:rsidRPr="003D2C31" w:rsidSect="003D2C3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-Bold">
    <w:altName w:val="Cambria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0B8C"/>
    <w:multiLevelType w:val="hybridMultilevel"/>
    <w:tmpl w:val="D7BAB8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372D6E"/>
    <w:multiLevelType w:val="hybridMultilevel"/>
    <w:tmpl w:val="ACE2E614"/>
    <w:lvl w:ilvl="0" w:tplc="91DA04FC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53A86"/>
    <w:multiLevelType w:val="hybridMultilevel"/>
    <w:tmpl w:val="C688EE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B2644A"/>
    <w:multiLevelType w:val="hybridMultilevel"/>
    <w:tmpl w:val="7CB827EE"/>
    <w:lvl w:ilvl="0" w:tplc="3E243938">
      <w:numFmt w:val="bullet"/>
      <w:lvlText w:val=""/>
      <w:lvlJc w:val="left"/>
      <w:pPr>
        <w:ind w:left="720" w:hanging="360"/>
      </w:pPr>
      <w:rPr>
        <w:rFonts w:ascii="SymbolMT" w:eastAsia="SymbolMT" w:hAnsi="Cambria-Bold" w:cs="SymbolM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46ED8"/>
    <w:multiLevelType w:val="hybridMultilevel"/>
    <w:tmpl w:val="34CAA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94689"/>
    <w:multiLevelType w:val="hybridMultilevel"/>
    <w:tmpl w:val="7A3E2828"/>
    <w:lvl w:ilvl="0" w:tplc="29CC0162">
      <w:numFmt w:val="bullet"/>
      <w:lvlText w:val=""/>
      <w:lvlJc w:val="left"/>
      <w:pPr>
        <w:ind w:left="720" w:hanging="360"/>
      </w:pPr>
      <w:rPr>
        <w:rFonts w:ascii="SymbolMT" w:eastAsia="SymbolMT" w:hAnsi="Cambria-Bold" w:cs="SymbolM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F5342"/>
    <w:multiLevelType w:val="hybridMultilevel"/>
    <w:tmpl w:val="1BB2BEA8"/>
    <w:lvl w:ilvl="0" w:tplc="19B0D334">
      <w:numFmt w:val="bullet"/>
      <w:lvlText w:val=""/>
      <w:lvlJc w:val="left"/>
      <w:pPr>
        <w:ind w:left="720" w:hanging="360"/>
      </w:pPr>
      <w:rPr>
        <w:rFonts w:ascii="SymbolMT" w:eastAsia="SymbolMT" w:hAnsi="Cambria-Bold" w:cs="SymbolM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76B14"/>
    <w:multiLevelType w:val="hybridMultilevel"/>
    <w:tmpl w:val="60EA7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E3DE6"/>
    <w:multiLevelType w:val="hybridMultilevel"/>
    <w:tmpl w:val="24F094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C31"/>
    <w:rsid w:val="003D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C1D327"/>
  <w15:chartTrackingRefBased/>
  <w15:docId w15:val="{BA6EF258-2DAC-4E7F-A047-66B19E00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Wolak</dc:creator>
  <cp:keywords/>
  <dc:description/>
  <cp:lastModifiedBy>Jacek Wolak</cp:lastModifiedBy>
  <cp:revision>1</cp:revision>
  <dcterms:created xsi:type="dcterms:W3CDTF">2022-03-03T09:42:00Z</dcterms:created>
  <dcterms:modified xsi:type="dcterms:W3CDTF">2022-03-03T09:47:00Z</dcterms:modified>
</cp:coreProperties>
</file>