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FE7" w:rsidRDefault="00ED6FE7" w:rsidP="00ED6FE7">
      <w:pPr>
        <w:pStyle w:val="Bezodstpw"/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6932"/>
      </w:tblGrid>
      <w:tr w:rsidR="00ED6FE7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6932" w:type="dxa"/>
          </w:tcPr>
          <w:p w:rsidR="00ED6FE7" w:rsidRDefault="00ED6FE7" w:rsidP="00ED6FE7">
            <w:pPr>
              <w:pStyle w:val="Bezodstpw"/>
              <w:rPr>
                <w:sz w:val="28"/>
                <w:szCs w:val="28"/>
              </w:rPr>
            </w:pPr>
            <w:r>
              <w:rPr>
                <w:b/>
                <w:bCs/>
                <w:sz w:val="26"/>
                <w:szCs w:val="26"/>
              </w:rPr>
              <w:t xml:space="preserve">REGULAMIN </w:t>
            </w:r>
            <w:r>
              <w:rPr>
                <w:b/>
                <w:bCs/>
                <w:sz w:val="28"/>
                <w:szCs w:val="28"/>
              </w:rPr>
              <w:t>61 Ogólnopolskiego Masowego Turnieju Szachowego LZS „O Złotą Wieżę”</w:t>
            </w:r>
          </w:p>
        </w:tc>
      </w:tr>
    </w:tbl>
    <w:p w:rsidR="00ED6FE7" w:rsidRDefault="00ED6FE7" w:rsidP="00ED6FE7">
      <w:pPr>
        <w:pStyle w:val="Bezodstpw"/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I. CEL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Popularyzacja szachów w środowisku wiejskim;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Wspieranie i upowszechnianie kultury fizycznej i sportu;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Wyłonienie Drużynowego Mistrza Krajowego Zrzeszenia LZS w Szachach na 2019 rok.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II. </w:t>
      </w:r>
      <w:r>
        <w:rPr>
          <w:b/>
          <w:bCs/>
          <w:sz w:val="23"/>
          <w:szCs w:val="23"/>
        </w:rPr>
        <w:t xml:space="preserve">ORGANIZATORZY, WSPÓŁORGANIZATORZY, PARTNERZY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Krajowe Zrzeszenie Ludowe Zespoły Sportowe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Wojewódzkie, Powiatowe, Gminne Zrzeszenia Ludowe Zespoły Sportowe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 </w:t>
      </w:r>
      <w:r w:rsidR="00495481">
        <w:rPr>
          <w:sz w:val="23"/>
          <w:szCs w:val="23"/>
        </w:rPr>
        <w:t xml:space="preserve">● </w:t>
      </w:r>
      <w:r>
        <w:rPr>
          <w:sz w:val="23"/>
          <w:szCs w:val="23"/>
        </w:rPr>
        <w:t xml:space="preserve">Polski Związek Szachowy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Wojewódzkie Związki Szachowe </w:t>
      </w:r>
    </w:p>
    <w:p w:rsidR="00ED6FE7" w:rsidRDefault="00ED6FE7" w:rsidP="00ED6FE7">
      <w:pPr>
        <w:pStyle w:val="Bezodstpw"/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t xml:space="preserve"> </w:t>
      </w:r>
      <w:r>
        <w:rPr>
          <w:b/>
          <w:bCs/>
          <w:sz w:val="23"/>
          <w:szCs w:val="23"/>
        </w:rPr>
        <w:t xml:space="preserve">ORGANIZATORZY FINAŁU CENTRALNEGO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Krajowe Zrzeszenie Ludowe Zespoły Sportowe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Mazowieckie Zrzeszenie LZS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Samorząd Województwa Mazowieckiego </w:t>
      </w:r>
    </w:p>
    <w:p w:rsidR="00ED6FE7" w:rsidRDefault="00495481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Powiat Pułtuski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Gmina Pułtusk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Hotel Zamek Pułtusk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Stowarzyszenie „Wspólnota Polska”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Finał Centralny jest dofinansowany ze środków Ministerstwa Sportu i Turystyki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III. TERMIN I MIEJSCE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Turnieje gminne - do 28 lutego 2019 r.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Turnieje powiatowe, gminne - do 31 marca 2019 r.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Turnieje wojewódzkie - do 10 maja 2019 r.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Finał Centralny: 17-22.05.2019 r. Pułtusk, woj. mazowieckie.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IV. UCZESTNICTWO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Prawo startu mają: wszyscy członkowie LZS niezależnie od miejsca zamieszkania, posiadający obywatelstwo polskie. Dopuszcza się udział drużyny środowiskowej, której klub nie jest zarejestrowany w CR </w:t>
      </w:r>
      <w:proofErr w:type="spellStart"/>
      <w:r w:rsidR="00ED6FE7">
        <w:rPr>
          <w:sz w:val="23"/>
          <w:szCs w:val="23"/>
        </w:rPr>
        <w:t>PZSzach</w:t>
      </w:r>
      <w:proofErr w:type="spellEnd"/>
      <w:r w:rsidR="00ED6FE7">
        <w:rPr>
          <w:sz w:val="23"/>
          <w:szCs w:val="23"/>
        </w:rPr>
        <w:t xml:space="preserve"> drużynę, której wszyscy członkowie mieszkają w jednej wsi lub na terenie jednej gminy. Zawodnicy klubów LZS powinni być zarejestrowani w danym klubie do 28.02.2019 r.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Zawodnicy wypożyczeni – dopuszcza się możliwość wypożyczenia jednego zawodnika do drużyny. Zawodnik ten musi być wypożyczony z innego LZS/LKS (być jego członkiem), posiadać obywatelstwo polskie. Wypożyczenie zawodnika powinno być zarejestrowane w CR wraz z uiszczoną opłatą do </w:t>
      </w:r>
      <w:proofErr w:type="spellStart"/>
      <w:r w:rsidR="00ED6FE7">
        <w:rPr>
          <w:sz w:val="23"/>
          <w:szCs w:val="23"/>
        </w:rPr>
        <w:t>PZSzach</w:t>
      </w:r>
      <w:proofErr w:type="spellEnd"/>
      <w:r w:rsidR="00ED6FE7">
        <w:rPr>
          <w:sz w:val="23"/>
          <w:szCs w:val="23"/>
        </w:rPr>
        <w:t xml:space="preserve">. Potwierdzeniem na odprawie technicznej może być wpis do CR lub potwierdzenie wpłaty wraz z umową z klubem wypożyczającym zawodnika.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Możliwy jest udział zawodnika rezerwowego – liczba zawodników rezerwowych bez ograniczeń. Zgłoszenia drużyny do rozgrywek złożonej z członków jednego LZS/LKS dokonuje macierzysty LZS/LKS. Zgłoszenia na listach wg wzoru (załącznik nr 1)powinny być potwierdzone przez WZ LZS. </w:t>
      </w:r>
    </w:p>
    <w:p w:rsidR="00AE4572" w:rsidRDefault="00AE4572" w:rsidP="00ED6FE7">
      <w:pPr>
        <w:pStyle w:val="Bezodstpw"/>
        <w:rPr>
          <w:sz w:val="23"/>
          <w:szCs w:val="23"/>
        </w:rPr>
      </w:pPr>
    </w:p>
    <w:p w:rsidR="00AE4572" w:rsidRDefault="00AE4572" w:rsidP="00ED6FE7">
      <w:pPr>
        <w:pStyle w:val="Bezodstpw"/>
        <w:rPr>
          <w:sz w:val="23"/>
          <w:szCs w:val="23"/>
        </w:rPr>
      </w:pP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● </w:t>
      </w:r>
      <w:r w:rsidR="00ED6FE7">
        <w:rPr>
          <w:sz w:val="23"/>
          <w:szCs w:val="23"/>
        </w:rPr>
        <w:t xml:space="preserve"> </w:t>
      </w:r>
      <w:r w:rsidR="00ED6FE7">
        <w:rPr>
          <w:b/>
          <w:bCs/>
          <w:sz w:val="23"/>
          <w:szCs w:val="23"/>
        </w:rPr>
        <w:t xml:space="preserve">W Finale Centralnym 2019 mają prawo gry drużyny: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- zwycięska drużyna finału 2018 – </w:t>
      </w:r>
      <w:proofErr w:type="spellStart"/>
      <w:r>
        <w:rPr>
          <w:b/>
          <w:bCs/>
          <w:sz w:val="23"/>
          <w:szCs w:val="23"/>
        </w:rPr>
        <w:t>LKSz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GCKiP</w:t>
      </w:r>
      <w:proofErr w:type="spellEnd"/>
      <w:r>
        <w:rPr>
          <w:b/>
          <w:bCs/>
          <w:sz w:val="23"/>
          <w:szCs w:val="23"/>
        </w:rPr>
        <w:t xml:space="preserve"> Czarna </w:t>
      </w:r>
      <w:r>
        <w:rPr>
          <w:sz w:val="23"/>
          <w:szCs w:val="23"/>
        </w:rPr>
        <w:t xml:space="preserve">- drużyna gospodarza - dwie pierwsze drużyny z przeprowadzonych eliminacji na szczeblu wojewódzkim - trzecia drużyna z eliminacji na szczeblu wojewódzkim może wziąć udział w finale centralnym po uprzednim zgłoszeniu swojej chęci udziału oraz rezygnacji z gry w turnieju innej „uprawnionej drużyny” (ze swojego lub innego województwa) – taki zespół ma status drużyny rezerwowej. O zakwalifikowaniu drużyn rezerwowych decyduje kolejność zgłoszeń.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Drużyna składa się z czterech osób, w tym: - szachownica I - II seniorzy (może grać kobieta, juniorka lub junior) - szachownica III - junior lub juniorka ur. w 2001 r. lub młodsi - szachownica IV - kobieta.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Zmianę składu podstawowego należy zgłosić sędziemu głównemu na 1 godzinę przed rozpoczęciem rundy. Zmiany składu dokonuje się na ogólnych zasadach - zgodnie z przepisami </w:t>
      </w:r>
      <w:proofErr w:type="spellStart"/>
      <w:r w:rsidR="00ED6FE7">
        <w:rPr>
          <w:sz w:val="23"/>
          <w:szCs w:val="23"/>
        </w:rPr>
        <w:t>PZSzach</w:t>
      </w:r>
      <w:proofErr w:type="spellEnd"/>
      <w:r w:rsidR="00ED6FE7">
        <w:rPr>
          <w:sz w:val="23"/>
          <w:szCs w:val="23"/>
        </w:rPr>
        <w:t xml:space="preserve"> o rozgrywkach drużynowych (czyli z zachowaniem kolejności - zgodnie z dostarczoną przez drużynę listą zgłoszeń).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Wyjaśnienie możliwości gry na poszczególnych szachownicach: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Zgłoszony zawodnik na szachownicy senior i rezerwowy senior może grać tylko na szachownicy seniora wg drabinki: przykład: zawodnik z pierwszej szachownicy nie gra w danym meczu to zawodnik z drugiej szachownicy idzie na 1 szachownicę a rezerwowy gra na 2.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>Zawodnik junior/</w:t>
      </w:r>
      <w:proofErr w:type="spellStart"/>
      <w:r>
        <w:rPr>
          <w:sz w:val="23"/>
          <w:szCs w:val="23"/>
        </w:rPr>
        <w:t>ka</w:t>
      </w:r>
      <w:proofErr w:type="spellEnd"/>
      <w:r>
        <w:rPr>
          <w:sz w:val="23"/>
          <w:szCs w:val="23"/>
        </w:rPr>
        <w:t xml:space="preserve"> i rezerwowy junior/</w:t>
      </w:r>
      <w:proofErr w:type="spellStart"/>
      <w:r>
        <w:rPr>
          <w:sz w:val="23"/>
          <w:szCs w:val="23"/>
        </w:rPr>
        <w:t>ka</w:t>
      </w:r>
      <w:proofErr w:type="spellEnd"/>
      <w:r>
        <w:rPr>
          <w:sz w:val="23"/>
          <w:szCs w:val="23"/>
        </w:rPr>
        <w:t xml:space="preserve"> może grać na szachownicy juniora lub seniora wg drabinki. Przykład: zawodnik z szachownicy nr 3 (juniora) gra na szachownicy nr 2 to rezerwowy junior wchodzi na juniora (zawodnik rezerwowy junior nie może przekroczyć zgłoszonego na szachownicy 3 i wejść na szachownicę seniora).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Zawodnik kobieta i rezerwowa kobieta może grać na szachownicy kobiecej wg drabinki lub na szachownicy junior/ki (jeżeli spełnia wymagania wieku &lt;2001r.) lub na szachownicy seniora wg drabinki (zawodniczka z 4 szachownicy idzie na szachownicę 2 lub 3 a na 4 rezerwowa kobieta.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Przechodzenie składu podstawowego ma pierwszeństwo przed rezerwowymi. Reszta możliwości według zasad powyżej.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V. SPOSÓB PRZEPROWADZENIA TURNIEJU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1) W turniejach wojewódzkich - system rozgrywek oraz tempo gry ustala sędzia główny z organizatorem w zależności od ilości startujących drużyn.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2) W finale centralnym: system szwajcarski na dystansie 9 rund (turniej zgłoszony do FIDE) tempo gry - 90 minut na całą partię dla każdego zawodnika i dodatkowo po 30 sekund na każdy ruch od początku partii.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3) Organizator Finału Centralnego w miarę możliwości powinien skompletować parzystą liczbę drużyn.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4) Proponowany program finału: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>5) 1 dzień – przyjazd (kolacja) i weryfikacja ekip (odprawa techniczna godzina 20</w:t>
      </w:r>
      <w:r>
        <w:rPr>
          <w:sz w:val="16"/>
          <w:szCs w:val="16"/>
        </w:rPr>
        <w:t>00</w:t>
      </w:r>
      <w:r>
        <w:rPr>
          <w:sz w:val="23"/>
          <w:szCs w:val="23"/>
        </w:rPr>
        <w:t>) 2 dzień – rundy 1-2 (1 runda godz. 9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- 13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+ 2 runda godz. 16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- 20</w:t>
      </w:r>
      <w:r>
        <w:rPr>
          <w:sz w:val="16"/>
          <w:szCs w:val="16"/>
        </w:rPr>
        <w:t>00</w:t>
      </w:r>
      <w:r>
        <w:rPr>
          <w:sz w:val="23"/>
          <w:szCs w:val="23"/>
        </w:rPr>
        <w:t>) 3 dzień – rundy 3-4 (3 runda godz. 9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- 13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+ 4 runda godz. 16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- 20</w:t>
      </w:r>
      <w:r>
        <w:rPr>
          <w:sz w:val="16"/>
          <w:szCs w:val="16"/>
        </w:rPr>
        <w:t>00</w:t>
      </w:r>
      <w:r>
        <w:rPr>
          <w:sz w:val="23"/>
          <w:szCs w:val="23"/>
        </w:rPr>
        <w:t>) 4 dzień – rundy 5-6 (5 runda godz. 9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- 13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+ 6 runda godz. 15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- 19</w:t>
      </w:r>
      <w:r>
        <w:rPr>
          <w:sz w:val="16"/>
          <w:szCs w:val="16"/>
        </w:rPr>
        <w:t>00</w:t>
      </w:r>
      <w:r>
        <w:rPr>
          <w:sz w:val="23"/>
          <w:szCs w:val="23"/>
        </w:rPr>
        <w:t>, program towarzyszący) 5 dzień – runda 7-8 (7 runda godz. 9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- 13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+ 8 runda godz. 15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- 19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 xml:space="preserve">)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>6 dzień – runda 9 (9 runda godz. 9</w:t>
      </w:r>
      <w:r>
        <w:rPr>
          <w:sz w:val="16"/>
          <w:szCs w:val="16"/>
        </w:rPr>
        <w:t xml:space="preserve">00 </w:t>
      </w:r>
      <w:r>
        <w:rPr>
          <w:sz w:val="23"/>
          <w:szCs w:val="23"/>
        </w:rPr>
        <w:t>- 13</w:t>
      </w:r>
      <w:r>
        <w:rPr>
          <w:sz w:val="16"/>
          <w:szCs w:val="16"/>
        </w:rPr>
        <w:t>00</w:t>
      </w:r>
      <w:r>
        <w:rPr>
          <w:sz w:val="23"/>
          <w:szCs w:val="23"/>
        </w:rPr>
        <w:t xml:space="preserve">, zakończenie turnieju, wyjazd uczestników).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6) Numery startowe ustala się na podstawie sumy rankingów czterech zawodników składu podstawowego </w:t>
      </w:r>
      <w:r>
        <w:rPr>
          <w:i/>
          <w:iCs/>
          <w:sz w:val="23"/>
          <w:szCs w:val="23"/>
        </w:rPr>
        <w:t xml:space="preserve">– skład podstawowy to skład zgłoszony i potwierdzony na odprawie technicznej niezależnie czy zawodnicy wystąpią w I rundzie.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7) Drużyna pauzująca otrzymuje 50% małych punktów z liczby zawodników grających w tej drużynie w rundzie poprzedniej (przy pełnym składzie - 2 punkty małe i 1 punkt meczowy). Drużyna pauzująca w I rundzie otrzymuje 50% z liczby zawodników przedstawionych sędziemu przed rozpoczęciem rundy.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8) O kolejności miejsc drużyn decyduje liczba zdobytych punktów meczowych (za zwycięstwo – 2, remis – 1, przegrana – 0).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W przypadku ich równości decydują kolejno: - suma małych punktów (suma zdobytych punktów przez zawodników drużyny na poszczególnych szachownicach), - lepszy wynik na I szachownicy i w razie potrzeby kolejno na dalszych szachownicach.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- rezultat bezpośredniego spotkania pomiędzy zainteresowanymi drużynami.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9) O kolejności miejsc na szachownicach decyduje liczba zdobytych punktów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(za zwycięstwo – 1, remis – 1/2, przegrana – 0).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W przypadku ich równości decydują kolejno: - wynik procentowy - osiągnięty wynik rankingowy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- miejsce drużyny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10) Zawodnik jest oceniany na szachownicy, na której został zgłoszony, z uwzględnieniem punktów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zdobytych na innych szachownicach.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11 ) W zawodach obowiązują „Przepisy Kodeksu Szachowego </w:t>
      </w:r>
      <w:proofErr w:type="spellStart"/>
      <w:r>
        <w:rPr>
          <w:sz w:val="23"/>
          <w:szCs w:val="23"/>
        </w:rPr>
        <w:t>PZSzach</w:t>
      </w:r>
      <w:proofErr w:type="spellEnd"/>
      <w:r>
        <w:rPr>
          <w:sz w:val="23"/>
          <w:szCs w:val="23"/>
        </w:rPr>
        <w:t xml:space="preserve"> z 2007 roku” wraz z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późniejszymi zmianami wprowadzonymi przez Polski Związek Szachowy.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VI. WERYFIKACJA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Przy weryfikacji wymagane będą: - oficjalny komunikat z odbytych turniejów niższego szczebla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- dokument tożsamości ze zdjęciem - aktualna legitymacja LZS z opłaconymi składkami za rok 2019.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Organizator dokona weryfikacji przynależność klubowej zawodników na podstawie danych zamieszczonych w centralnym rejestrze </w:t>
      </w:r>
      <w:proofErr w:type="spellStart"/>
      <w:r w:rsidR="00ED6FE7">
        <w:rPr>
          <w:sz w:val="23"/>
          <w:szCs w:val="23"/>
        </w:rPr>
        <w:t>PZSzach</w:t>
      </w:r>
      <w:proofErr w:type="spellEnd"/>
      <w:r w:rsidR="00ED6FE7">
        <w:rPr>
          <w:sz w:val="23"/>
          <w:szCs w:val="23"/>
        </w:rPr>
        <w:t xml:space="preserve"> lub na podstawie dostarczonej karty zgłoszeń zawodnika.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W razie braku wymaganych dokumentów drużyna zostanie wyeliminowania z rozgrywek bez zwrotu poniesionych kosztów.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VII. ZGŁOSZENIA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Organizatorzy turniejów wojewódzkich przesyłają sprawozdanie sędziowskie wraz z wynikami końcowymi do Krajowego Zrzeszenia LZS w terminie 7 dni po zakończeniu zawodów.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Dwie pierwsze drużyny turniejów wojewódzkich mają obowiązek potwierdzenia swojego udziału w Finale Centralnym do Krajowego Zrzeszenia LZS: nr telefonu: ( 22) 631 99 19 (20), e-mail: iwona.kania@lzs.pl najpóźniej na 7 dni przed rozpoczęciem rozgrywek.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Zgłoszenie udziału do organizatora powinno obejmować listę zawodników według załącznika nr 1, a także liczbę ogólną osób (w celu rezerwacji noclegów i wyżywienia).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VIII. NAGRODY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Organizatorzy poszczególnych etapów rozgrywek zabezpieczają w miarę posiadanych środków zwycięskim drużynom, najlepszym zawodnikom i zawodniczkom na poszczególnych szachownicach - puchary, dyplomy, nagrody rzeczowe i okolicznościowe.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Nagrody podane zostaną w odrębnym Komunikacie Organizacyjnym. </w:t>
      </w:r>
    </w:p>
    <w:p w:rsidR="00AE4572" w:rsidRDefault="00AE4572" w:rsidP="00ED6FE7">
      <w:pPr>
        <w:pStyle w:val="Bezodstpw"/>
        <w:rPr>
          <w:sz w:val="23"/>
          <w:szCs w:val="23"/>
        </w:rPr>
      </w:pPr>
    </w:p>
    <w:p w:rsidR="00AE4572" w:rsidRDefault="00AE4572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lastRenderedPageBreak/>
        <w:t xml:space="preserve">IX. ZASADY FINANSOWANIA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Do szczebla eliminacji wojewódzkich włącznie wszelkie koszty ponoszą uczestnicy i organizatorzy, współorganizatorzy, sponsorzy. </w:t>
      </w:r>
    </w:p>
    <w:p w:rsidR="00ED6FE7" w:rsidRDefault="00AE4572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● </w:t>
      </w:r>
      <w:r w:rsidR="00ED6FE7">
        <w:rPr>
          <w:sz w:val="23"/>
          <w:szCs w:val="23"/>
        </w:rPr>
        <w:t xml:space="preserve"> Koszty organizacji Finału Centralnego w miarę możliwości pokrywa Krajowe Zrzeszenie LZS i Mazowieckie Zrzeszenie LZS oraz partnerzy. Pozostałe koszty: wyżywienia, zakwaterowania, wpisowego pokrywają uczestnicy lub jednostki delegujące. Wysokość kwot zostanie określona w komunikacie organizacyjnym.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X. UWAGI KOŃCOWE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1) Obsadę sędziowską Finału Centralnego zabezpiecza Krajowe Zrzeszenie LZS w porozumieniu z Mazowieckim Zrzeszeniem LZS (organizatorem turnieju).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2) Dopuszcza się możliwość startu w zawodach drużyny w składzie 3 osób.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3) Wojewódzkie Zrzeszenia LZS otrzymają komunikat organizacyjny określający szczegóły: miejsce rozgrywek, zakwaterowania, wyżywienia, odprawy technicznej, weryfikacji, sposobu dojazdu - na miesiąc przed Finałem Centralnym.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4) W trakcie trwania turnieju ostateczne decyzje należą do sędziego głównego i kierownika/dyrektora turnieju w porozumieniu z organizatorem.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5) Wszyscy uczestnicy rozgrywek obowiązani są posiadać aktualne badania lekarskie oraz ubezpieczenie od następstw nieszczęśliwych wypadków. Uczestnicy - członkowie LZS są ubezpieczeni od NNW, pozostałe osoby powinny ubezpieczyć się indywidualnie.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6) Za promocję Turnieju odpowiadają wszyscy organizatorzy i współorganizatorzy Turnieju.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7) </w:t>
      </w:r>
      <w:r>
        <w:rPr>
          <w:b/>
          <w:bCs/>
        </w:rPr>
        <w:t xml:space="preserve">Ochrona danych osobowych. </w:t>
      </w:r>
      <w:r>
        <w:rPr>
          <w:sz w:val="23"/>
          <w:szCs w:val="23"/>
        </w:rPr>
        <w:t xml:space="preserve">Wszyscy uczestnicy biorący udział w Finale Centralnym wyrażają zgodę na przetwarzanie danych osobowych zgodnie z treścią </w:t>
      </w:r>
      <w:proofErr w:type="spellStart"/>
      <w:r>
        <w:rPr>
          <w:sz w:val="23"/>
          <w:szCs w:val="23"/>
        </w:rPr>
        <w:t>Rozp</w:t>
      </w:r>
      <w:proofErr w:type="spellEnd"/>
      <w:r>
        <w:rPr>
          <w:sz w:val="23"/>
          <w:szCs w:val="23"/>
        </w:rPr>
        <w:t xml:space="preserve">. PE i Rady (EU) 2016/679 z dnia 27.04.2016 (ogólne rozporządzenie o ochronie danych) w sprawie ochrony osób fizycznych zawartych w powyższym oświadczeniu oraz wykorzystania wizerunku przez administratora danych: Krajowe Zrzeszenie LZS w Warszawie, z siedzibą ul. S. Krzyżanowskiego 46 a, 01-220 Warszawa w celu promocji i upowszechniania sportu oraz kultury fizycznej, w tym publikacji wyników, zdjęć, relacji video, sprawozdań z zawodów w prasie, na stronach internetowych i w informatorach branżowych. </w:t>
      </w:r>
    </w:p>
    <w:p w:rsidR="00ED6FE7" w:rsidRDefault="00ED6FE7" w:rsidP="00ED6FE7">
      <w:pPr>
        <w:pStyle w:val="Bezodstpw"/>
        <w:rPr>
          <w:sz w:val="23"/>
          <w:szCs w:val="23"/>
        </w:rPr>
      </w:pPr>
      <w:r>
        <w:rPr>
          <w:sz w:val="23"/>
          <w:szCs w:val="23"/>
        </w:rPr>
        <w:t xml:space="preserve">8) W sprawach spornych, nie ujętych w Regulaminie, rozstrzyga organizator danego szczebla rozgrywek. </w:t>
      </w:r>
    </w:p>
    <w:p w:rsidR="00ED6FE7" w:rsidRDefault="00ED6FE7" w:rsidP="00ED6FE7">
      <w:pPr>
        <w:pStyle w:val="Bezodstpw"/>
        <w:rPr>
          <w:sz w:val="23"/>
          <w:szCs w:val="23"/>
        </w:rPr>
      </w:pPr>
    </w:p>
    <w:p w:rsidR="00ED6FE7" w:rsidRDefault="00AE4572" w:rsidP="00AE4572">
      <w:pPr>
        <w:pStyle w:val="Bezodstpw"/>
        <w:ind w:left="4956" w:firstLine="708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       </w:t>
      </w:r>
      <w:r w:rsidR="00ED6FE7">
        <w:rPr>
          <w:b/>
          <w:bCs/>
          <w:sz w:val="23"/>
          <w:szCs w:val="23"/>
        </w:rPr>
        <w:t xml:space="preserve">KRAJOWE ZRZESZENIE </w:t>
      </w:r>
    </w:p>
    <w:p w:rsidR="00ED6FE7" w:rsidRDefault="00ED6FE7" w:rsidP="00AE4572">
      <w:pPr>
        <w:pStyle w:val="Bezodstpw"/>
        <w:ind w:left="5664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LUDOWE ZESPOŁY SPORTOWE </w:t>
      </w:r>
    </w:p>
    <w:p w:rsidR="00ED6FE7" w:rsidRDefault="00ED6FE7" w:rsidP="00ED6FE7">
      <w:pPr>
        <w:pStyle w:val="Bezodstpw"/>
      </w:pPr>
      <w:r>
        <w:rPr>
          <w:sz w:val="23"/>
          <w:szCs w:val="23"/>
        </w:rPr>
        <w:t>Warszawa, 2019 r.</w:t>
      </w:r>
    </w:p>
    <w:sectPr w:rsidR="00ED6FE7" w:rsidSect="004242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/>
  <w:defaultTabStop w:val="708"/>
  <w:hyphenationZone w:val="425"/>
  <w:characterSpacingControl w:val="doNotCompress"/>
  <w:compat/>
  <w:rsids>
    <w:rsidRoot w:val="00ED6FE7"/>
    <w:rsid w:val="0042428E"/>
    <w:rsid w:val="00495481"/>
    <w:rsid w:val="00AE4572"/>
    <w:rsid w:val="00ED6F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2428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D6FE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ezodstpw">
    <w:name w:val="No Spacing"/>
    <w:uiPriority w:val="1"/>
    <w:qFormat/>
    <w:rsid w:val="00ED6FE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1491</Words>
  <Characters>8950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3</cp:revision>
  <dcterms:created xsi:type="dcterms:W3CDTF">2019-03-21T10:43:00Z</dcterms:created>
  <dcterms:modified xsi:type="dcterms:W3CDTF">2019-03-21T11:01:00Z</dcterms:modified>
</cp:coreProperties>
</file>