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FD" w:rsidRPr="000873E1" w:rsidRDefault="004523FD" w:rsidP="004523FD">
      <w:pPr>
        <w:pStyle w:val="Default"/>
        <w:jc w:val="center"/>
        <w:rPr>
          <w:rFonts w:asciiTheme="majorHAnsi" w:hAnsiTheme="majorHAnsi"/>
          <w:sz w:val="44"/>
          <w:szCs w:val="40"/>
        </w:rPr>
      </w:pPr>
      <w:r w:rsidRPr="000873E1">
        <w:rPr>
          <w:rFonts w:asciiTheme="majorHAnsi" w:hAnsiTheme="majorHAnsi"/>
          <w:b/>
          <w:bCs/>
          <w:sz w:val="44"/>
          <w:szCs w:val="40"/>
        </w:rPr>
        <w:t>XI</w:t>
      </w:r>
      <w:r w:rsidR="00B76221">
        <w:rPr>
          <w:rFonts w:asciiTheme="majorHAnsi" w:hAnsiTheme="majorHAnsi"/>
          <w:b/>
          <w:bCs/>
          <w:sz w:val="44"/>
          <w:szCs w:val="40"/>
        </w:rPr>
        <w:t>V</w:t>
      </w:r>
      <w:r w:rsidRPr="000873E1">
        <w:rPr>
          <w:rFonts w:asciiTheme="majorHAnsi" w:hAnsiTheme="majorHAnsi"/>
          <w:b/>
          <w:bCs/>
          <w:sz w:val="44"/>
          <w:szCs w:val="40"/>
        </w:rPr>
        <w:t xml:space="preserve"> OTWART</w:t>
      </w:r>
      <w:r w:rsidR="001110AF" w:rsidRPr="000873E1">
        <w:rPr>
          <w:rFonts w:asciiTheme="majorHAnsi" w:hAnsiTheme="majorHAnsi"/>
          <w:b/>
          <w:bCs/>
          <w:sz w:val="44"/>
          <w:szCs w:val="40"/>
        </w:rPr>
        <w:t>Y TURNIEJ SZACHOWY</w:t>
      </w:r>
    </w:p>
    <w:p w:rsidR="004523FD" w:rsidRPr="000873E1" w:rsidRDefault="001110AF" w:rsidP="004523FD">
      <w:pPr>
        <w:pStyle w:val="Default"/>
        <w:jc w:val="center"/>
        <w:rPr>
          <w:rFonts w:asciiTheme="majorHAnsi" w:hAnsiTheme="majorHAnsi"/>
          <w:sz w:val="36"/>
          <w:szCs w:val="32"/>
        </w:rPr>
      </w:pPr>
      <w:r w:rsidRPr="000873E1">
        <w:rPr>
          <w:rFonts w:asciiTheme="majorHAnsi" w:hAnsiTheme="majorHAnsi"/>
          <w:b/>
          <w:bCs/>
          <w:sz w:val="36"/>
          <w:szCs w:val="32"/>
        </w:rPr>
        <w:t>O LAUR ARCYMISTRZA BOGDANA ŚLIWY</w:t>
      </w:r>
    </w:p>
    <w:p w:rsidR="004523FD" w:rsidRPr="000873E1" w:rsidRDefault="004523FD" w:rsidP="004523FD">
      <w:pPr>
        <w:pStyle w:val="Default"/>
        <w:jc w:val="center"/>
        <w:rPr>
          <w:rFonts w:asciiTheme="majorHAnsi" w:hAnsiTheme="majorHAnsi"/>
          <w:sz w:val="32"/>
          <w:szCs w:val="23"/>
        </w:rPr>
      </w:pPr>
      <w:r w:rsidRPr="000873E1">
        <w:rPr>
          <w:rFonts w:asciiTheme="majorHAnsi" w:hAnsiTheme="majorHAnsi"/>
          <w:b/>
          <w:bCs/>
          <w:sz w:val="32"/>
          <w:szCs w:val="23"/>
        </w:rPr>
        <w:t xml:space="preserve">Kraków, </w:t>
      </w:r>
      <w:r w:rsidR="00B76221">
        <w:rPr>
          <w:rFonts w:asciiTheme="majorHAnsi" w:hAnsiTheme="majorHAnsi"/>
          <w:b/>
          <w:bCs/>
          <w:sz w:val="32"/>
          <w:szCs w:val="23"/>
        </w:rPr>
        <w:t>12-13</w:t>
      </w:r>
      <w:r w:rsidRPr="000873E1">
        <w:rPr>
          <w:rFonts w:asciiTheme="majorHAnsi" w:hAnsiTheme="majorHAnsi"/>
          <w:b/>
          <w:bCs/>
          <w:sz w:val="32"/>
          <w:szCs w:val="23"/>
        </w:rPr>
        <w:t xml:space="preserve"> ma</w:t>
      </w:r>
      <w:r w:rsidR="001110AF" w:rsidRPr="000873E1">
        <w:rPr>
          <w:rFonts w:asciiTheme="majorHAnsi" w:hAnsiTheme="majorHAnsi"/>
          <w:b/>
          <w:bCs/>
          <w:sz w:val="32"/>
          <w:szCs w:val="23"/>
        </w:rPr>
        <w:t>j</w:t>
      </w:r>
      <w:r w:rsidRPr="000873E1">
        <w:rPr>
          <w:rFonts w:asciiTheme="majorHAnsi" w:hAnsiTheme="majorHAnsi"/>
          <w:b/>
          <w:bCs/>
          <w:sz w:val="32"/>
          <w:szCs w:val="23"/>
        </w:rPr>
        <w:t>a 201</w:t>
      </w:r>
      <w:r w:rsidR="000B1F66">
        <w:rPr>
          <w:rFonts w:asciiTheme="majorHAnsi" w:hAnsiTheme="majorHAnsi"/>
          <w:b/>
          <w:bCs/>
          <w:sz w:val="32"/>
          <w:szCs w:val="23"/>
        </w:rPr>
        <w:t>8</w:t>
      </w:r>
      <w:bookmarkStart w:id="0" w:name="_GoBack"/>
      <w:bookmarkEnd w:id="0"/>
      <w:r w:rsidRPr="000873E1">
        <w:rPr>
          <w:rFonts w:asciiTheme="majorHAnsi" w:hAnsiTheme="majorHAnsi"/>
          <w:b/>
          <w:bCs/>
          <w:sz w:val="32"/>
          <w:szCs w:val="23"/>
        </w:rPr>
        <w:t xml:space="preserve"> roku</w:t>
      </w: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Cel zawodów: </w:t>
      </w:r>
    </w:p>
    <w:p w:rsidR="004523FD" w:rsidRPr="004523FD" w:rsidRDefault="004523FD" w:rsidP="00F57087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Popularyzacja szachów wśród dzieci i młodzieży </w:t>
      </w:r>
    </w:p>
    <w:p w:rsidR="004523FD" w:rsidRPr="004523FD" w:rsidRDefault="001110AF" w:rsidP="00F5708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Promocja</w:t>
      </w:r>
      <w:r w:rsidR="004523FD" w:rsidRPr="004523FD">
        <w:rPr>
          <w:rFonts w:asciiTheme="majorHAnsi" w:hAnsiTheme="majorHAnsi"/>
          <w:sz w:val="22"/>
          <w:szCs w:val="22"/>
        </w:rPr>
        <w:t xml:space="preserve"> Krakowskiego Klubu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Organizator: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Krakowski Klub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Miejsce i termin: </w:t>
      </w:r>
    </w:p>
    <w:p w:rsidR="004523FD" w:rsidRPr="004523FD" w:rsidRDefault="00B76221" w:rsidP="004523F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12-13</w:t>
      </w:r>
      <w:r w:rsidR="001110AF">
        <w:rPr>
          <w:rFonts w:asciiTheme="majorHAnsi" w:hAnsiTheme="majorHAnsi"/>
          <w:sz w:val="22"/>
          <w:szCs w:val="22"/>
        </w:rPr>
        <w:t xml:space="preserve"> maja</w:t>
      </w:r>
      <w:r w:rsidR="004523FD" w:rsidRPr="004523FD">
        <w:rPr>
          <w:rFonts w:asciiTheme="majorHAnsi" w:hAnsiTheme="majorHAnsi"/>
          <w:sz w:val="22"/>
          <w:szCs w:val="22"/>
        </w:rPr>
        <w:t xml:space="preserve"> 201</w:t>
      </w:r>
      <w:r>
        <w:rPr>
          <w:rFonts w:asciiTheme="majorHAnsi" w:hAnsiTheme="majorHAnsi"/>
          <w:sz w:val="22"/>
          <w:szCs w:val="22"/>
        </w:rPr>
        <w:t>8</w:t>
      </w:r>
      <w:r w:rsidR="004523FD" w:rsidRPr="004523FD">
        <w:rPr>
          <w:rFonts w:asciiTheme="majorHAnsi" w:hAnsiTheme="majorHAnsi"/>
          <w:sz w:val="22"/>
          <w:szCs w:val="22"/>
        </w:rPr>
        <w:t xml:space="preserve"> roku, Kraków (</w:t>
      </w:r>
      <w:r>
        <w:rPr>
          <w:rFonts w:asciiTheme="majorHAnsi" w:hAnsiTheme="majorHAnsi"/>
          <w:sz w:val="22"/>
          <w:szCs w:val="22"/>
        </w:rPr>
        <w:t>Szkoła Podstawowa nr</w:t>
      </w:r>
      <w:r w:rsidR="001110AF">
        <w:rPr>
          <w:rFonts w:asciiTheme="majorHAnsi" w:hAnsiTheme="majorHAnsi"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</w:rPr>
        <w:t>2</w:t>
      </w:r>
      <w:r w:rsidR="004523FD" w:rsidRPr="004523FD">
        <w:rPr>
          <w:rFonts w:asciiTheme="majorHAnsi" w:hAnsiTheme="majorHAnsi"/>
          <w:sz w:val="22"/>
          <w:szCs w:val="22"/>
        </w:rPr>
        <w:t xml:space="preserve">, ul. </w:t>
      </w:r>
      <w:r w:rsidR="001110AF">
        <w:rPr>
          <w:rFonts w:asciiTheme="majorHAnsi" w:hAnsiTheme="majorHAnsi"/>
          <w:sz w:val="22"/>
          <w:szCs w:val="22"/>
        </w:rPr>
        <w:t>Kijowska 3</w:t>
      </w:r>
      <w:r w:rsidR="004523FD" w:rsidRPr="004523FD">
        <w:rPr>
          <w:rFonts w:asciiTheme="majorHAnsi" w:hAnsiTheme="majorHAnsi"/>
          <w:sz w:val="22"/>
          <w:szCs w:val="22"/>
        </w:rPr>
        <w:t xml:space="preserve">)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Udział: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 mistrzostwach mogą wziąć udział </w:t>
      </w:r>
      <w:r w:rsidR="001110AF">
        <w:rPr>
          <w:rFonts w:asciiTheme="majorHAnsi" w:hAnsiTheme="majorHAnsi"/>
          <w:sz w:val="22"/>
          <w:szCs w:val="22"/>
        </w:rPr>
        <w:t>wszyscy chętni</w:t>
      </w:r>
      <w:r w:rsidRPr="004523FD">
        <w:rPr>
          <w:rFonts w:asciiTheme="majorHAnsi" w:hAnsiTheme="majorHAnsi"/>
          <w:sz w:val="22"/>
          <w:szCs w:val="22"/>
        </w:rPr>
        <w:t xml:space="preserve">. Zawody </w:t>
      </w:r>
      <w:r w:rsidR="001110AF">
        <w:rPr>
          <w:rFonts w:asciiTheme="majorHAnsi" w:hAnsiTheme="majorHAnsi"/>
          <w:sz w:val="22"/>
          <w:szCs w:val="22"/>
        </w:rPr>
        <w:t xml:space="preserve">zostaną </w:t>
      </w:r>
      <w:r w:rsidRPr="004523FD">
        <w:rPr>
          <w:rFonts w:asciiTheme="majorHAnsi" w:hAnsiTheme="majorHAnsi"/>
          <w:sz w:val="22"/>
          <w:szCs w:val="22"/>
        </w:rPr>
        <w:t>rozegrane syst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szwajcarskim w </w:t>
      </w:r>
      <w:r w:rsidR="001110AF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gr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: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Gr.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Tempo gry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Termin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Opł(*)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Uczestnictwo </w:t>
      </w:r>
    </w:p>
    <w:p w:rsidR="001110AF" w:rsidRPr="004523FD" w:rsidRDefault="001110AF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</w:t>
      </w:r>
      <w:r w:rsidR="00F57087">
        <w:rPr>
          <w:rFonts w:asciiTheme="majorHAnsi" w:hAnsiTheme="majorHAnsi"/>
          <w:b/>
          <w:bCs/>
          <w:sz w:val="22"/>
          <w:szCs w:val="22"/>
        </w:rPr>
        <w:t>FIDE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>5r</w:t>
      </w:r>
      <w:r w:rsidRPr="004523FD">
        <w:rPr>
          <w:rFonts w:asciiTheme="majorHAnsi" w:hAnsiTheme="majorHAnsi"/>
          <w:sz w:val="22"/>
          <w:szCs w:val="22"/>
        </w:rPr>
        <w:t xml:space="preserve">, 60’+30’’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ab/>
        <w:t>12</w:t>
      </w:r>
      <w:r>
        <w:rPr>
          <w:rFonts w:asciiTheme="majorHAnsi" w:hAnsiTheme="majorHAnsi"/>
          <w:sz w:val="22"/>
          <w:szCs w:val="22"/>
        </w:rPr>
        <w:t>-</w:t>
      </w:r>
      <w:r w:rsidR="00B76221">
        <w:rPr>
          <w:rFonts w:asciiTheme="majorHAnsi" w:hAnsiTheme="majorHAnsi"/>
          <w:sz w:val="22"/>
          <w:szCs w:val="22"/>
        </w:rPr>
        <w:t>13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>6</w:t>
      </w:r>
      <w:r w:rsidR="00B76221">
        <w:rPr>
          <w:rFonts w:asciiTheme="majorHAnsi" w:hAnsiTheme="majorHAnsi"/>
          <w:b/>
          <w:bCs/>
          <w:sz w:val="22"/>
          <w:szCs w:val="22"/>
        </w:rPr>
        <w:t>5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open dla zaw. do 2199 ELO </w:t>
      </w:r>
      <w:r w:rsidR="00F57087">
        <w:rPr>
          <w:rFonts w:asciiTheme="majorHAnsi" w:hAnsiTheme="majorHAnsi"/>
          <w:sz w:val="22"/>
          <w:szCs w:val="22"/>
        </w:rPr>
        <w:t>(zgłoszony do oceny FIDE)</w:t>
      </w:r>
    </w:p>
    <w:p w:rsidR="004523FD" w:rsidRPr="004523FD" w:rsidRDefault="004523FD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„A”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</w:t>
      </w:r>
      <w:r w:rsidR="00B76221">
        <w:rPr>
          <w:rFonts w:asciiTheme="majorHAnsi" w:hAnsiTheme="majorHAnsi"/>
          <w:sz w:val="22"/>
          <w:szCs w:val="22"/>
        </w:rPr>
        <w:t>30</w:t>
      </w:r>
      <w:r w:rsidRPr="004523FD">
        <w:rPr>
          <w:rFonts w:asciiTheme="majorHAnsi" w:hAnsiTheme="majorHAnsi"/>
          <w:sz w:val="22"/>
          <w:szCs w:val="22"/>
        </w:rPr>
        <w:t>’</w:t>
      </w:r>
      <w:r w:rsidR="00B76221">
        <w:rPr>
          <w:rFonts w:asciiTheme="majorHAnsi" w:hAnsiTheme="majorHAnsi"/>
          <w:sz w:val="22"/>
          <w:szCs w:val="22"/>
        </w:rPr>
        <w:t>+30’’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>12-13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5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200</w:t>
      </w:r>
      <w:r w:rsidR="00B76221">
        <w:rPr>
          <w:rFonts w:asciiTheme="majorHAnsi" w:hAnsiTheme="majorHAnsi"/>
          <w:sz w:val="22"/>
          <w:szCs w:val="22"/>
        </w:rPr>
        <w:t>4</w:t>
      </w:r>
      <w:r w:rsidRPr="004523FD">
        <w:rPr>
          <w:rFonts w:asciiTheme="majorHAnsi" w:hAnsiTheme="majorHAnsi"/>
          <w:sz w:val="22"/>
          <w:szCs w:val="22"/>
        </w:rPr>
        <w:t xml:space="preserve"> r. i młodsi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„B”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</w:t>
      </w:r>
      <w:r w:rsidR="00B76221">
        <w:rPr>
          <w:rFonts w:asciiTheme="majorHAnsi" w:hAnsiTheme="majorHAnsi"/>
          <w:sz w:val="22"/>
          <w:szCs w:val="22"/>
        </w:rPr>
        <w:t>3</w:t>
      </w:r>
      <w:r w:rsidRPr="004523FD">
        <w:rPr>
          <w:rFonts w:asciiTheme="majorHAnsi" w:hAnsiTheme="majorHAnsi"/>
          <w:sz w:val="22"/>
          <w:szCs w:val="22"/>
        </w:rPr>
        <w:t>0’</w:t>
      </w:r>
      <w:r w:rsidR="00B76221">
        <w:rPr>
          <w:rFonts w:asciiTheme="majorHAnsi" w:hAnsiTheme="majorHAnsi"/>
          <w:sz w:val="22"/>
          <w:szCs w:val="22"/>
        </w:rPr>
        <w:t>+30’’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>12-13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5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200</w:t>
      </w:r>
      <w:r w:rsidR="00B76221">
        <w:rPr>
          <w:rFonts w:asciiTheme="majorHAnsi" w:hAnsiTheme="majorHAnsi"/>
          <w:sz w:val="22"/>
          <w:szCs w:val="22"/>
        </w:rPr>
        <w:t>8</w:t>
      </w:r>
      <w:r w:rsidRPr="004523FD">
        <w:rPr>
          <w:rFonts w:asciiTheme="majorHAnsi" w:hAnsiTheme="majorHAnsi"/>
          <w:sz w:val="22"/>
          <w:szCs w:val="22"/>
        </w:rPr>
        <w:t xml:space="preserve"> r. i młodsi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„C”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ab/>
        <w:t>12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30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200</w:t>
      </w:r>
      <w:r w:rsidR="00B76221">
        <w:rPr>
          <w:rFonts w:asciiTheme="majorHAnsi" w:hAnsiTheme="majorHAnsi"/>
          <w:sz w:val="22"/>
          <w:szCs w:val="22"/>
        </w:rPr>
        <w:t>4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„D”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ab/>
        <w:t xml:space="preserve">12 </w:t>
      </w:r>
      <w:r w:rsidRPr="004523FD">
        <w:rPr>
          <w:rFonts w:asciiTheme="majorHAnsi" w:hAnsiTheme="majorHAnsi"/>
          <w:sz w:val="22"/>
          <w:szCs w:val="22"/>
        </w:rPr>
        <w:t>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30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200</w:t>
      </w:r>
      <w:r w:rsidR="00B76221">
        <w:rPr>
          <w:rFonts w:asciiTheme="majorHAnsi" w:hAnsiTheme="majorHAnsi"/>
          <w:sz w:val="22"/>
          <w:szCs w:val="22"/>
        </w:rPr>
        <w:t>8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„E”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sz w:val="22"/>
          <w:szCs w:val="22"/>
        </w:rPr>
        <w:tab/>
        <w:t>12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="00B76221">
        <w:rPr>
          <w:rFonts w:asciiTheme="majorHAnsi" w:hAnsiTheme="majorHAnsi"/>
          <w:b/>
          <w:bCs/>
          <w:sz w:val="22"/>
          <w:szCs w:val="22"/>
        </w:rPr>
        <w:t>30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</w:t>
      </w:r>
      <w:r w:rsidR="000873E1">
        <w:rPr>
          <w:rFonts w:asciiTheme="majorHAnsi" w:hAnsiTheme="majorHAnsi"/>
          <w:sz w:val="22"/>
          <w:szCs w:val="22"/>
        </w:rPr>
        <w:t>1</w:t>
      </w:r>
      <w:r w:rsidR="00B76221">
        <w:rPr>
          <w:rFonts w:asciiTheme="majorHAnsi" w:hAnsiTheme="majorHAnsi"/>
          <w:sz w:val="22"/>
          <w:szCs w:val="22"/>
        </w:rPr>
        <w:t>1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B76221" w:rsidRDefault="00B76221" w:rsidP="00B76221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Arial Narrow"/>
          <w:color w:val="000000"/>
        </w:rPr>
      </w:pPr>
      <w:r w:rsidRPr="00B76221">
        <w:rPr>
          <w:rFonts w:asciiTheme="majorHAnsi" w:hAnsiTheme="majorHAnsi" w:cs="Arial Narrow"/>
          <w:color w:val="000000"/>
        </w:rPr>
        <w:t xml:space="preserve">(*) </w:t>
      </w:r>
      <w:r w:rsidRPr="00B76221">
        <w:rPr>
          <w:rFonts w:asciiTheme="majorHAnsi" w:hAnsiTheme="majorHAnsi" w:cs="Arial Narrow"/>
          <w:color w:val="000000"/>
          <w:u w:val="single"/>
        </w:rPr>
        <w:t xml:space="preserve">W przypadku opłacenia wpisowego przelewem na konto klubu do </w:t>
      </w:r>
      <w:r>
        <w:rPr>
          <w:rFonts w:asciiTheme="majorHAnsi" w:hAnsiTheme="majorHAnsi" w:cs="Arial Narrow"/>
          <w:b/>
          <w:color w:val="000000"/>
          <w:u w:val="single"/>
        </w:rPr>
        <w:t>9 maja</w:t>
      </w:r>
      <w:r w:rsidRPr="00B76221">
        <w:rPr>
          <w:rFonts w:asciiTheme="majorHAnsi" w:hAnsiTheme="majorHAnsi" w:cs="Arial Narrow"/>
          <w:color w:val="000000"/>
          <w:u w:val="single"/>
        </w:rPr>
        <w:t xml:space="preserve"> wpisowe jest niższe o 10 zł</w:t>
      </w:r>
      <w:r w:rsidRPr="00B76221">
        <w:rPr>
          <w:rFonts w:asciiTheme="majorHAnsi" w:hAnsiTheme="majorHAnsi" w:cs="Arial Narrow"/>
          <w:color w:val="000000"/>
        </w:rPr>
        <w:t xml:space="preserve">. </w:t>
      </w:r>
    </w:p>
    <w:p w:rsidR="00B76221" w:rsidRPr="00B76221" w:rsidRDefault="00B76221" w:rsidP="00B7622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 Narrow"/>
          <w:color w:val="000000"/>
        </w:rPr>
      </w:pPr>
      <w:r w:rsidRPr="00B76221">
        <w:rPr>
          <w:rFonts w:asciiTheme="majorHAnsi" w:hAnsiTheme="majorHAnsi" w:cs="Arial Narrow"/>
          <w:color w:val="000000"/>
        </w:rPr>
        <w:t>Dane do przelewu:</w:t>
      </w:r>
      <w:r>
        <w:rPr>
          <w:rFonts w:asciiTheme="majorHAnsi" w:hAnsiTheme="majorHAnsi" w:cs="Arial Narrow"/>
          <w:color w:val="000000"/>
        </w:rPr>
        <w:t xml:space="preserve"> Krakowski Klub Szachistów, </w:t>
      </w:r>
      <w:r w:rsidRPr="00B76221">
        <w:rPr>
          <w:rFonts w:asciiTheme="majorHAnsi" w:hAnsiTheme="majorHAnsi" w:cs="Arial Narrow"/>
          <w:color w:val="000000"/>
        </w:rPr>
        <w:t xml:space="preserve">Prądnicka 43, 31-202 Kraków, Krakowski Bank Spółdzielczy: </w:t>
      </w:r>
      <w:r w:rsidRPr="00B76221">
        <w:rPr>
          <w:rFonts w:asciiTheme="majorHAnsi" w:hAnsiTheme="majorHAnsi"/>
          <w:bCs/>
        </w:rPr>
        <w:t xml:space="preserve">51 8591 0007 0020 0052 8360 0001 tytułem: </w:t>
      </w:r>
      <w:r>
        <w:rPr>
          <w:rFonts w:asciiTheme="majorHAnsi" w:hAnsiTheme="majorHAnsi"/>
          <w:bCs/>
        </w:rPr>
        <w:t>Turniej Śliwy</w:t>
      </w:r>
      <w:r w:rsidRPr="00B76221">
        <w:rPr>
          <w:rFonts w:asciiTheme="majorHAnsi" w:hAnsiTheme="majorHAnsi"/>
          <w:bCs/>
        </w:rPr>
        <w:t xml:space="preserve">, Imię Nazwisko, grupa. 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Uczestnictwo należy zgłosić przez serwis www.chessarbiter.com, tel</w:t>
      </w:r>
      <w:r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(791655136 – wyłącznie SMS) lub mailem jwolak@kksz.krakow.pl do dnia </w:t>
      </w:r>
      <w:r w:rsidR="00B76221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F57087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a. Należy podać imię i nazwisko, datę ur., klub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>i kat</w:t>
      </w:r>
      <w:r w:rsidR="000873E1">
        <w:rPr>
          <w:rFonts w:asciiTheme="majorHAnsi" w:hAnsiTheme="majorHAnsi"/>
          <w:sz w:val="22"/>
          <w:szCs w:val="22"/>
        </w:rPr>
        <w:t>egorię</w:t>
      </w:r>
      <w:r w:rsidRPr="004523FD">
        <w:rPr>
          <w:rFonts w:asciiTheme="majorHAnsi" w:hAnsiTheme="majorHAnsi"/>
          <w:sz w:val="22"/>
          <w:szCs w:val="22"/>
        </w:rPr>
        <w:t xml:space="preserve"> szach</w:t>
      </w:r>
      <w:r w:rsidR="00F57087">
        <w:rPr>
          <w:rFonts w:asciiTheme="majorHAnsi" w:hAnsiTheme="majorHAnsi"/>
          <w:sz w:val="22"/>
          <w:szCs w:val="22"/>
        </w:rPr>
        <w:t>ową.</w:t>
      </w:r>
      <w:r w:rsidRPr="004523FD">
        <w:rPr>
          <w:rFonts w:asciiTheme="majorHAnsi" w:hAnsiTheme="majorHAnsi"/>
          <w:sz w:val="22"/>
          <w:szCs w:val="22"/>
        </w:rPr>
        <w:t xml:space="preserve">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Nagrody: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Puchary za miejsca 1-3 w każdej grupie. </w:t>
      </w:r>
      <w:r w:rsidR="000873E1">
        <w:rPr>
          <w:rFonts w:asciiTheme="majorHAnsi" w:hAnsiTheme="majorHAnsi"/>
          <w:sz w:val="22"/>
          <w:szCs w:val="22"/>
        </w:rPr>
        <w:t xml:space="preserve">Dyplomy dla wszystkich uczestników. </w:t>
      </w:r>
      <w:r w:rsidRPr="004523FD">
        <w:rPr>
          <w:rFonts w:asciiTheme="majorHAnsi" w:hAnsiTheme="majorHAnsi"/>
          <w:sz w:val="22"/>
          <w:szCs w:val="22"/>
        </w:rPr>
        <w:t xml:space="preserve">Łączna pula nagród finansowych i rzeczowych to min. </w:t>
      </w:r>
      <w:r w:rsidR="000873E1">
        <w:rPr>
          <w:rFonts w:asciiTheme="majorHAnsi" w:hAnsiTheme="majorHAnsi"/>
          <w:sz w:val="22"/>
          <w:szCs w:val="22"/>
        </w:rPr>
        <w:t>3</w:t>
      </w:r>
      <w:r w:rsidR="00B76221">
        <w:rPr>
          <w:rFonts w:asciiTheme="majorHAnsi" w:hAnsiTheme="majorHAnsi"/>
          <w:sz w:val="22"/>
          <w:szCs w:val="22"/>
        </w:rPr>
        <w:t>5</w:t>
      </w:r>
      <w:r w:rsidRPr="004523FD">
        <w:rPr>
          <w:rFonts w:asciiTheme="majorHAnsi" w:hAnsiTheme="majorHAnsi"/>
          <w:sz w:val="22"/>
          <w:szCs w:val="22"/>
        </w:rPr>
        <w:t xml:space="preserve">00 zł. W gr. </w:t>
      </w:r>
      <w:r w:rsidR="00F57087">
        <w:rPr>
          <w:rFonts w:asciiTheme="majorHAnsi" w:hAnsiTheme="majorHAnsi"/>
          <w:sz w:val="22"/>
          <w:szCs w:val="22"/>
        </w:rPr>
        <w:t xml:space="preserve">„FIDE” gwarantowana nagroda za I miejsce to 300 zł, w gr. </w:t>
      </w:r>
      <w:r w:rsidRPr="004523FD">
        <w:rPr>
          <w:rFonts w:asciiTheme="majorHAnsi" w:hAnsiTheme="majorHAnsi"/>
          <w:sz w:val="22"/>
          <w:szCs w:val="22"/>
        </w:rPr>
        <w:t>„A” i „B” 200 zł, w gr. „C”, „D” i „E” – 100 zł. Nagrody otrzyma ok. 15-20% uc</w:t>
      </w:r>
      <w:r w:rsidR="00D0006B">
        <w:rPr>
          <w:rFonts w:asciiTheme="majorHAnsi" w:hAnsiTheme="majorHAnsi"/>
          <w:sz w:val="22"/>
          <w:szCs w:val="22"/>
        </w:rPr>
        <w:t>zestników.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Terminarz: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„A”, „B”: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B76221">
        <w:rPr>
          <w:rFonts w:asciiTheme="majorHAnsi" w:hAnsiTheme="majorHAnsi"/>
          <w:sz w:val="22"/>
          <w:szCs w:val="22"/>
        </w:rPr>
        <w:t>12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rozpoczęcie,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1-4, </w:t>
      </w:r>
    </w:p>
    <w:p w:rsidR="004523FD" w:rsidRPr="004523FD" w:rsidRDefault="004523FD" w:rsidP="00F57087">
      <w:pPr>
        <w:pStyle w:val="Default"/>
        <w:spacing w:after="120"/>
        <w:ind w:left="1418" w:firstLine="709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B76221">
        <w:rPr>
          <w:rFonts w:asciiTheme="majorHAnsi" w:hAnsiTheme="majorHAnsi"/>
          <w:sz w:val="22"/>
          <w:szCs w:val="22"/>
        </w:rPr>
        <w:t>13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5-7,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F57087">
      <w:pPr>
        <w:pStyle w:val="Default"/>
        <w:spacing w:after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„C”, „D”, „E”: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B76221">
        <w:rPr>
          <w:rFonts w:asciiTheme="majorHAnsi" w:hAnsiTheme="majorHAnsi"/>
          <w:sz w:val="22"/>
          <w:szCs w:val="22"/>
        </w:rPr>
        <w:t>12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1-7, ok. 15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zakończ.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„FIDE”: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B76221">
        <w:rPr>
          <w:rFonts w:asciiTheme="majorHAnsi" w:hAnsiTheme="majorHAnsi"/>
          <w:sz w:val="22"/>
          <w:szCs w:val="22"/>
        </w:rPr>
        <w:t>12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rundy 1-3, </w:t>
      </w:r>
    </w:p>
    <w:p w:rsidR="004523FD" w:rsidRPr="004523FD" w:rsidRDefault="004523FD" w:rsidP="004523FD">
      <w:pPr>
        <w:pStyle w:val="Default"/>
        <w:ind w:left="2124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B76221">
        <w:rPr>
          <w:rFonts w:asciiTheme="majorHAnsi" w:hAnsiTheme="majorHAnsi"/>
          <w:sz w:val="22"/>
          <w:szCs w:val="22"/>
        </w:rPr>
        <w:t>13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od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4-5,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Uwagi: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>W turnieju obowiązują ak</w:t>
      </w:r>
      <w:r w:rsidR="001110AF">
        <w:rPr>
          <w:rFonts w:asciiTheme="majorHAnsi" w:hAnsiTheme="majorHAnsi"/>
          <w:sz w:val="22"/>
          <w:szCs w:val="20"/>
        </w:rPr>
        <w:t>tualne przepisy FIDE i PZSzach.</w:t>
      </w:r>
    </w:p>
    <w:p w:rsidR="001110AF" w:rsidRDefault="004523FD" w:rsidP="001110AF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>Ostateczna interpretacja komunikatu należy do organizatora zawodów</w:t>
      </w:r>
      <w:r w:rsidR="001110AF" w:rsidRPr="001110AF">
        <w:rPr>
          <w:rFonts w:asciiTheme="majorHAnsi" w:hAnsiTheme="majorHAnsi"/>
          <w:sz w:val="22"/>
          <w:szCs w:val="20"/>
        </w:rPr>
        <w:t xml:space="preserve">. </w:t>
      </w:r>
      <w:r w:rsidRPr="001110AF">
        <w:rPr>
          <w:rFonts w:asciiTheme="majorHAnsi" w:hAnsiTheme="majorHAnsi"/>
          <w:sz w:val="22"/>
          <w:szCs w:val="20"/>
        </w:rPr>
        <w:t xml:space="preserve">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Organizator zastrzega sobie </w:t>
      </w:r>
      <w:r w:rsidR="001110AF">
        <w:rPr>
          <w:rFonts w:asciiTheme="majorHAnsi" w:hAnsiTheme="majorHAnsi"/>
          <w:sz w:val="22"/>
          <w:szCs w:val="20"/>
        </w:rPr>
        <w:t xml:space="preserve">prawo </w:t>
      </w:r>
      <w:r w:rsidRPr="001110AF">
        <w:rPr>
          <w:rFonts w:asciiTheme="majorHAnsi" w:hAnsiTheme="majorHAnsi"/>
          <w:sz w:val="22"/>
          <w:szCs w:val="20"/>
        </w:rPr>
        <w:t>do łączenia grup (pod warunkiem mniej niż 10 zgłoszeń w jednej</w:t>
      </w:r>
      <w:r w:rsidR="001110AF">
        <w:rPr>
          <w:rFonts w:asciiTheme="majorHAnsi" w:hAnsiTheme="majorHAnsi"/>
          <w:sz w:val="22"/>
          <w:szCs w:val="20"/>
        </w:rPr>
        <w:br/>
      </w:r>
      <w:r w:rsidRPr="001110AF">
        <w:rPr>
          <w:rFonts w:asciiTheme="majorHAnsi" w:hAnsiTheme="majorHAnsi"/>
          <w:sz w:val="22"/>
          <w:szCs w:val="20"/>
        </w:rPr>
        <w:t>z nich)</w:t>
      </w:r>
      <w:r w:rsidR="001110AF">
        <w:rPr>
          <w:rFonts w:asciiTheme="majorHAnsi" w:hAnsiTheme="majorHAnsi"/>
          <w:sz w:val="22"/>
          <w:szCs w:val="20"/>
        </w:rPr>
        <w:t xml:space="preserve"> oraz</w:t>
      </w:r>
      <w:r w:rsidR="001110AF" w:rsidRPr="001110AF">
        <w:rPr>
          <w:rFonts w:asciiTheme="majorHAnsi" w:hAnsiTheme="majorHAnsi"/>
          <w:sz w:val="22"/>
          <w:szCs w:val="22"/>
        </w:rPr>
        <w:t xml:space="preserve"> do dopuszczenia w gr.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i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C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max. </w:t>
      </w:r>
      <w:r w:rsidR="001110AF">
        <w:rPr>
          <w:rFonts w:asciiTheme="majorHAnsi" w:hAnsiTheme="majorHAnsi"/>
          <w:sz w:val="22"/>
          <w:szCs w:val="22"/>
        </w:rPr>
        <w:t>dwóch</w:t>
      </w:r>
      <w:r w:rsidR="001110AF" w:rsidRPr="001110AF">
        <w:rPr>
          <w:rFonts w:asciiTheme="majorHAnsi" w:hAnsiTheme="majorHAnsi"/>
          <w:sz w:val="22"/>
          <w:szCs w:val="22"/>
        </w:rPr>
        <w:t xml:space="preserve"> zaw</w:t>
      </w:r>
      <w:r w:rsidR="001110AF">
        <w:rPr>
          <w:rFonts w:asciiTheme="majorHAnsi" w:hAnsiTheme="majorHAnsi"/>
          <w:sz w:val="22"/>
          <w:szCs w:val="22"/>
        </w:rPr>
        <w:t>.</w:t>
      </w:r>
      <w:r w:rsidR="001110AF" w:rsidRPr="001110AF">
        <w:rPr>
          <w:rFonts w:asciiTheme="majorHAnsi" w:hAnsiTheme="majorHAnsi"/>
          <w:sz w:val="22"/>
          <w:szCs w:val="22"/>
        </w:rPr>
        <w:t xml:space="preserve"> nie spełniających kryterium wiekowego.</w:t>
      </w:r>
    </w:p>
    <w:p w:rsidR="00605BAA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Uczestnicy turnieju ubezpieczają się samodzielnie. </w:t>
      </w:r>
      <w:r w:rsidR="00F57087">
        <w:rPr>
          <w:rFonts w:asciiTheme="majorHAnsi" w:hAnsiTheme="majorHAnsi"/>
          <w:sz w:val="22"/>
          <w:szCs w:val="20"/>
        </w:rPr>
        <w:t xml:space="preserve">Organizator nie zapewnia opieki wychowawczej. </w:t>
      </w:r>
      <w:r w:rsidRPr="001110AF">
        <w:rPr>
          <w:rFonts w:asciiTheme="majorHAnsi" w:hAnsiTheme="majorHAnsi"/>
          <w:sz w:val="22"/>
          <w:szCs w:val="20"/>
        </w:rPr>
        <w:t>Za zachow</w:t>
      </w:r>
      <w:r w:rsidR="001110AF" w:rsidRPr="001110AF">
        <w:rPr>
          <w:rFonts w:asciiTheme="majorHAnsi" w:hAnsiTheme="majorHAnsi"/>
          <w:sz w:val="22"/>
          <w:szCs w:val="20"/>
        </w:rPr>
        <w:t xml:space="preserve">anie zawodników odpowiadają ich </w:t>
      </w:r>
      <w:r w:rsidRPr="001110AF">
        <w:rPr>
          <w:rFonts w:asciiTheme="majorHAnsi" w:hAnsiTheme="majorHAnsi"/>
          <w:sz w:val="22"/>
          <w:szCs w:val="20"/>
        </w:rPr>
        <w:t>opiekunowie.</w:t>
      </w:r>
    </w:p>
    <w:p w:rsidR="00B76221" w:rsidRPr="00B76221" w:rsidRDefault="00B76221" w:rsidP="00B762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 Narrow"/>
          <w:color w:val="000000"/>
        </w:rPr>
      </w:pPr>
      <w:r w:rsidRPr="00B76221">
        <w:rPr>
          <w:rFonts w:asciiTheme="majorHAnsi" w:eastAsia="Times New Roman" w:hAnsiTheme="majorHAnsi" w:cs="Times New Roman"/>
          <w:szCs w:val="24"/>
          <w:lang w:eastAsia="pl-PL"/>
        </w:rPr>
        <w:t xml:space="preserve">Uczestnicy zawodów wyrażają zgodę na utrwalenie i publikacje ich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wypowiedzi w formie wywiadów, </w:t>
      </w:r>
      <w:r w:rsidRPr="00B76221">
        <w:rPr>
          <w:rFonts w:asciiTheme="majorHAnsi" w:eastAsia="Times New Roman" w:hAnsiTheme="majorHAnsi" w:cs="Times New Roman"/>
          <w:szCs w:val="24"/>
          <w:lang w:eastAsia="pl-PL"/>
        </w:rPr>
        <w:t>wizerunku w formie zdjęć, nagrań filmowych wykorzystanych przez prasę, telewizję, radio i Internet,</w:t>
      </w:r>
      <w:r>
        <w:rPr>
          <w:rFonts w:asciiTheme="majorHAnsi" w:eastAsia="Times New Roman" w:hAnsiTheme="majorHAnsi" w:cs="Times New Roman"/>
          <w:szCs w:val="24"/>
          <w:lang w:eastAsia="pl-PL"/>
        </w:rPr>
        <w:br/>
      </w:r>
      <w:r w:rsidRPr="00B76221">
        <w:rPr>
          <w:rStyle w:val="Odwoaniedokomentarza"/>
          <w:rFonts w:asciiTheme="majorHAnsi" w:hAnsiTheme="majorHAnsi"/>
          <w:sz w:val="22"/>
          <w:szCs w:val="24"/>
        </w:rPr>
        <w:t>a także</w:t>
      </w:r>
      <w:r w:rsidRPr="00B76221">
        <w:rPr>
          <w:rFonts w:asciiTheme="majorHAnsi" w:eastAsia="Times New Roman" w:hAnsiTheme="majorHAnsi" w:cs="Times New Roman"/>
          <w:szCs w:val="24"/>
          <w:lang w:eastAsia="pl-PL"/>
        </w:rPr>
        <w:t xml:space="preserve"> na przetwarzanie danych osobowych i wizerunku zgodnie z ustawą z dnia 29 sierpnia 1997 r.</w:t>
      </w:r>
      <w:r>
        <w:rPr>
          <w:rFonts w:asciiTheme="majorHAnsi" w:eastAsia="Times New Roman" w:hAnsiTheme="majorHAnsi" w:cs="Times New Roman"/>
          <w:szCs w:val="24"/>
          <w:lang w:eastAsia="pl-PL"/>
        </w:rPr>
        <w:br/>
      </w:r>
      <w:r w:rsidRPr="00B76221">
        <w:rPr>
          <w:rFonts w:asciiTheme="majorHAnsi" w:eastAsia="Times New Roman" w:hAnsiTheme="majorHAnsi" w:cs="Times New Roman"/>
          <w:szCs w:val="24"/>
          <w:lang w:eastAsia="pl-PL"/>
        </w:rPr>
        <w:t>„o ochronie danych osobowych (Dziennik Ustaw nr 133, poz. 883)” oraz z Ustawą o prawach autorskich</w:t>
      </w:r>
      <w:r>
        <w:rPr>
          <w:rFonts w:asciiTheme="majorHAnsi" w:eastAsia="Times New Roman" w:hAnsiTheme="majorHAnsi" w:cs="Times New Roman"/>
          <w:szCs w:val="24"/>
          <w:lang w:eastAsia="pl-PL"/>
        </w:rPr>
        <w:br/>
      </w:r>
      <w:r w:rsidRPr="00B76221">
        <w:rPr>
          <w:rFonts w:asciiTheme="majorHAnsi" w:eastAsia="Times New Roman" w:hAnsiTheme="majorHAnsi" w:cs="Times New Roman"/>
          <w:szCs w:val="24"/>
          <w:lang w:eastAsia="pl-PL"/>
        </w:rPr>
        <w:t>w myśl art. 81.</w:t>
      </w:r>
    </w:p>
    <w:sectPr w:rsidR="00B76221" w:rsidRPr="00B76221" w:rsidSect="004523FD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126"/>
    <w:multiLevelType w:val="hybridMultilevel"/>
    <w:tmpl w:val="1756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658"/>
    <w:multiLevelType w:val="hybridMultilevel"/>
    <w:tmpl w:val="0E867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D"/>
    <w:rsid w:val="000873E1"/>
    <w:rsid w:val="000B1F66"/>
    <w:rsid w:val="001110AF"/>
    <w:rsid w:val="00340843"/>
    <w:rsid w:val="003B0FAD"/>
    <w:rsid w:val="004523FD"/>
    <w:rsid w:val="00566E49"/>
    <w:rsid w:val="00605BAA"/>
    <w:rsid w:val="00636409"/>
    <w:rsid w:val="00877498"/>
    <w:rsid w:val="00B76221"/>
    <w:rsid w:val="00BD0CD7"/>
    <w:rsid w:val="00C13BD0"/>
    <w:rsid w:val="00C5357F"/>
    <w:rsid w:val="00C8752A"/>
    <w:rsid w:val="00D0006B"/>
    <w:rsid w:val="00E705EE"/>
    <w:rsid w:val="00E75F42"/>
    <w:rsid w:val="00F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86E98-EF04-4F7D-864C-4C59DF9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2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3</cp:revision>
  <dcterms:created xsi:type="dcterms:W3CDTF">2018-02-12T14:26:00Z</dcterms:created>
  <dcterms:modified xsi:type="dcterms:W3CDTF">2018-03-14T09:29:00Z</dcterms:modified>
</cp:coreProperties>
</file>