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66" w:rsidRDefault="00C763DF">
      <w:r>
        <w:t xml:space="preserve">                                                                                                                                                       </w:t>
      </w:r>
      <w:r w:rsidR="00D9529E">
        <w:t>Bydgoszcz, 4.01.2016 r.</w:t>
      </w:r>
    </w:p>
    <w:p w:rsidR="00C763DF" w:rsidRDefault="00C763DF"/>
    <w:p w:rsidR="00D9529E" w:rsidRPr="00C763DF" w:rsidRDefault="00D9529E" w:rsidP="00C763DF">
      <w:pPr>
        <w:jc w:val="center"/>
        <w:rPr>
          <w:b/>
          <w:color w:val="FF0000"/>
          <w:u w:val="single"/>
        </w:rPr>
      </w:pPr>
      <w:r w:rsidRPr="00C763DF">
        <w:rPr>
          <w:b/>
          <w:color w:val="FF0000"/>
          <w:u w:val="single"/>
        </w:rPr>
        <w:t>Komunikat sędziowski nr 3</w:t>
      </w:r>
    </w:p>
    <w:p w:rsidR="00C763DF" w:rsidRDefault="00C763DF"/>
    <w:p w:rsidR="00D9529E" w:rsidRPr="00C763DF" w:rsidRDefault="00D9529E">
      <w:pPr>
        <w:rPr>
          <w:b/>
          <w:color w:val="7030A0"/>
        </w:rPr>
      </w:pPr>
      <w:r w:rsidRPr="00C763DF">
        <w:rPr>
          <w:b/>
          <w:color w:val="7030A0"/>
        </w:rPr>
        <w:t>Szanowni Państwo!</w:t>
      </w:r>
    </w:p>
    <w:p w:rsidR="00D9529E" w:rsidRPr="00FB187A" w:rsidRDefault="00D9529E" w:rsidP="00C763DF">
      <w:pPr>
        <w:ind w:firstLine="708"/>
        <w:jc w:val="both"/>
        <w:rPr>
          <w:b/>
          <w:color w:val="00B050"/>
        </w:rPr>
      </w:pPr>
      <w:r w:rsidRPr="00FB187A">
        <w:rPr>
          <w:b/>
          <w:color w:val="00B050"/>
        </w:rPr>
        <w:t xml:space="preserve">W nowym 2016 roku życzę wszystkim radości wynikającej ze zmagań na 64 polach </w:t>
      </w:r>
      <w:r w:rsidR="00C763DF" w:rsidRPr="00FB187A">
        <w:rPr>
          <w:b/>
          <w:color w:val="00B050"/>
        </w:rPr>
        <w:br/>
      </w:r>
      <w:r w:rsidRPr="00FB187A">
        <w:rPr>
          <w:b/>
          <w:color w:val="00B050"/>
        </w:rPr>
        <w:t>oraz nieustannego</w:t>
      </w:r>
      <w:r w:rsidR="00C763DF" w:rsidRPr="00FB187A">
        <w:rPr>
          <w:b/>
          <w:color w:val="00B050"/>
        </w:rPr>
        <w:t xml:space="preserve"> uśmiechu na co dzień.</w:t>
      </w:r>
      <w:r w:rsidR="00CE684E" w:rsidRPr="00FB187A">
        <w:rPr>
          <w:b/>
          <w:color w:val="00B050"/>
        </w:rPr>
        <w:t xml:space="preserve"> </w:t>
      </w:r>
      <w:r w:rsidRPr="00FB187A">
        <w:rPr>
          <w:b/>
          <w:color w:val="00B050"/>
        </w:rPr>
        <w:t xml:space="preserve">Jako sędzia zaś DMR wierzę, że rozgrywki będą przebiegać </w:t>
      </w:r>
      <w:r w:rsidR="00C763DF" w:rsidRPr="00FB187A">
        <w:rPr>
          <w:b/>
          <w:color w:val="00B050"/>
        </w:rPr>
        <w:br/>
      </w:r>
      <w:r w:rsidRPr="00FB187A">
        <w:rPr>
          <w:b/>
          <w:color w:val="00B050"/>
        </w:rPr>
        <w:t xml:space="preserve">w życzliwości, by szachy w </w:t>
      </w:r>
      <w:proofErr w:type="spellStart"/>
      <w:r w:rsidRPr="00FB187A">
        <w:rPr>
          <w:b/>
          <w:color w:val="00B050"/>
        </w:rPr>
        <w:t>KPZSzach</w:t>
      </w:r>
      <w:proofErr w:type="spellEnd"/>
      <w:r w:rsidRPr="00FB187A">
        <w:rPr>
          <w:b/>
          <w:color w:val="00B050"/>
        </w:rPr>
        <w:t xml:space="preserve"> z dnia na dzień stawały się coraz bardziej popularne i przyczyniały </w:t>
      </w:r>
      <w:r w:rsidR="00C763DF" w:rsidRPr="00FB187A">
        <w:rPr>
          <w:b/>
          <w:color w:val="00B050"/>
        </w:rPr>
        <w:br/>
      </w:r>
      <w:r w:rsidRPr="00FB187A">
        <w:rPr>
          <w:b/>
          <w:color w:val="00B050"/>
        </w:rPr>
        <w:t>się do rozwoju naszego regionu oraz budowaniu coraz lepszej pozycji</w:t>
      </w:r>
      <w:r w:rsidR="0081562C" w:rsidRPr="00FB187A">
        <w:rPr>
          <w:b/>
          <w:color w:val="00B050"/>
        </w:rPr>
        <w:t xml:space="preserve"> kujawsko-pomorskich szachistów </w:t>
      </w:r>
      <w:r w:rsidR="00C763DF" w:rsidRPr="00FB187A">
        <w:rPr>
          <w:b/>
          <w:color w:val="00B050"/>
        </w:rPr>
        <w:br/>
      </w:r>
      <w:r w:rsidR="0081562C" w:rsidRPr="00FB187A">
        <w:rPr>
          <w:b/>
          <w:color w:val="00B050"/>
        </w:rPr>
        <w:t>i działa</w:t>
      </w:r>
      <w:r w:rsidRPr="00FB187A">
        <w:rPr>
          <w:b/>
          <w:color w:val="00B050"/>
        </w:rPr>
        <w:t>czy na arenie ogólnopolskiej.</w:t>
      </w:r>
    </w:p>
    <w:p w:rsidR="0081562C" w:rsidRDefault="0081562C" w:rsidP="00C763DF">
      <w:pPr>
        <w:ind w:firstLine="360"/>
        <w:jc w:val="both"/>
      </w:pPr>
      <w:r>
        <w:t>Przechodząc do prowadzonych przeze mnie rozgrywek DMR, chciałbym wspomnieć o kilku ważnych kwestiach:</w:t>
      </w:r>
    </w:p>
    <w:p w:rsidR="0081562C" w:rsidRDefault="0081562C" w:rsidP="0081562C">
      <w:pPr>
        <w:pStyle w:val="Akapitzlist"/>
        <w:numPr>
          <w:ilvl w:val="0"/>
          <w:numId w:val="1"/>
        </w:numPr>
      </w:pPr>
      <w:r w:rsidRPr="00CE684E">
        <w:rPr>
          <w:b/>
        </w:rPr>
        <w:t xml:space="preserve">Sędzia meczu ma obowiązek egzekwowania od kapitanów drużyn wpisania pełnego </w:t>
      </w:r>
      <w:r w:rsidR="00A4793A">
        <w:rPr>
          <w:b/>
        </w:rPr>
        <w:br/>
      </w:r>
      <w:r w:rsidRPr="00CE684E">
        <w:rPr>
          <w:b/>
        </w:rPr>
        <w:t>(tj. imiennego)</w:t>
      </w:r>
      <w:r w:rsidR="00A4793A">
        <w:rPr>
          <w:b/>
        </w:rPr>
        <w:t xml:space="preserve"> </w:t>
      </w:r>
      <w:r w:rsidRPr="00CE684E">
        <w:rPr>
          <w:b/>
        </w:rPr>
        <w:t>składu drużyn od pierwszej do ostatniej szachownicy.</w:t>
      </w:r>
      <w:r>
        <w:t xml:space="preserve"> Nie powinien pojawiać </w:t>
      </w:r>
      <w:r w:rsidR="00A4793A">
        <w:br/>
      </w:r>
      <w:r>
        <w:t>się wpis w protokole meczowym typu „brak zawodnika” lub puste miejsce. Jeśli drużyna oddaje walkower, powinna wpisać nazwisko i imię zawodnika pomimo tego, że nie zasiądzie on do partii.</w:t>
      </w:r>
    </w:p>
    <w:p w:rsidR="0081562C" w:rsidRDefault="0081562C" w:rsidP="0081562C">
      <w:pPr>
        <w:pStyle w:val="Akapitzlist"/>
      </w:pPr>
      <w:r>
        <w:t>Protokoły, które będą miały braki, będą odsyłane do sędziów meczu w celu uzupełnienia braków.</w:t>
      </w:r>
    </w:p>
    <w:p w:rsidR="00836CCE" w:rsidRDefault="00836CCE" w:rsidP="00836CCE">
      <w:pPr>
        <w:pStyle w:val="Akapitzlist"/>
      </w:pPr>
      <w:r>
        <w:t>Dotyczy to również sytuacji, gdy sędzia meczu nie wpisuje wszystkich najważniejszych informacji</w:t>
      </w:r>
      <w:r>
        <w:br/>
        <w:t>o meczu (zdarzył się nawet protokół bez nazw drużyn).</w:t>
      </w:r>
    </w:p>
    <w:p w:rsidR="0081562C" w:rsidRDefault="0081562C" w:rsidP="0081562C">
      <w:pPr>
        <w:pStyle w:val="Akapitzlist"/>
        <w:numPr>
          <w:ilvl w:val="0"/>
          <w:numId w:val="1"/>
        </w:numPr>
      </w:pPr>
      <w:r w:rsidRPr="00CE684E">
        <w:rPr>
          <w:b/>
        </w:rPr>
        <w:t>Kapitanowie drużyn powinni pilnować, aby ich zawodnicy spełniali wszystkie warunki, by móc zagrać w meczu.</w:t>
      </w:r>
      <w:r>
        <w:t xml:space="preserve"> Dotyczy to ważnej licencji zawodniczej i rejestracji w klubie.</w:t>
      </w:r>
    </w:p>
    <w:p w:rsidR="00B93779" w:rsidRDefault="0081562C" w:rsidP="00F27D5D">
      <w:pPr>
        <w:pStyle w:val="Akapitzlist"/>
      </w:pPr>
      <w:r>
        <w:t>Dlatego też dwaj zawodnicy UKS MDK-5 Bydgoszcz (</w:t>
      </w:r>
      <w:proofErr w:type="spellStart"/>
      <w:r w:rsidR="007C0FE1">
        <w:t>Kulpeksza</w:t>
      </w:r>
      <w:proofErr w:type="spellEnd"/>
      <w:r w:rsidR="007C0FE1">
        <w:t xml:space="preserve"> Filip i Matczyński Arkadiusz)</w:t>
      </w:r>
      <w:r w:rsidR="00836CCE">
        <w:t xml:space="preserve"> </w:t>
      </w:r>
      <w:r w:rsidR="00F27D5D">
        <w:br/>
        <w:t>nie </w:t>
      </w:r>
      <w:r w:rsidR="007C0FE1">
        <w:t>mogą zagrać w następnych rundach, gdy nie dope</w:t>
      </w:r>
      <w:r w:rsidR="00836CCE">
        <w:t>łnią w/w formalności.</w:t>
      </w:r>
      <w:r w:rsidR="00B93779">
        <w:t xml:space="preserve"> </w:t>
      </w:r>
    </w:p>
    <w:p w:rsidR="00836CCE" w:rsidRDefault="00836CCE" w:rsidP="00B93779">
      <w:pPr>
        <w:pStyle w:val="Akapitzlist"/>
      </w:pPr>
      <w:r>
        <w:t xml:space="preserve">Proszę uważnie śledzić składy drużyn w serwisach turniejowych, ponieważ pojawiła się już spora ilość zawodników rezerwowych, a w przypadku wpisywania składu obowiązuje tzw. drabinka: </w:t>
      </w:r>
      <w:r>
        <w:br/>
        <w:t>od pierwszego do ostatniego gracza w zespole.</w:t>
      </w:r>
    </w:p>
    <w:p w:rsidR="00B93779" w:rsidRDefault="00836CCE" w:rsidP="00836CCE">
      <w:pPr>
        <w:pStyle w:val="Akapitzlist"/>
        <w:numPr>
          <w:ilvl w:val="0"/>
          <w:numId w:val="1"/>
        </w:numPr>
      </w:pPr>
      <w:r w:rsidRPr="00CE684E">
        <w:rPr>
          <w:b/>
        </w:rPr>
        <w:t>Serwisy turniejowe są sukcesywnie uzupełniane o partie turniejowe.</w:t>
      </w:r>
      <w:r>
        <w:t xml:space="preserve"> Niestety, niekiedy trzeba czekać kilkanaście dni na to, by otrzymać ich z</w:t>
      </w:r>
      <w:r w:rsidR="00B93779">
        <w:t xml:space="preserve">apisy. Proszę więc o większą samodyscyplinę. </w:t>
      </w:r>
    </w:p>
    <w:p w:rsidR="000C53A0" w:rsidRDefault="00B93779" w:rsidP="00B93779">
      <w:pPr>
        <w:pStyle w:val="Akapitzlist"/>
      </w:pPr>
      <w:r>
        <w:t>By ułatwić przesyłanie partii przypominam, że można je też skanować i wysłać do mnie drogą elektroniczną.</w:t>
      </w:r>
      <w:r w:rsidR="000C53A0">
        <w:t xml:space="preserve"> </w:t>
      </w:r>
    </w:p>
    <w:p w:rsidR="00836CCE" w:rsidRDefault="000C53A0" w:rsidP="00B93779">
      <w:pPr>
        <w:pStyle w:val="Akapitzlist"/>
      </w:pPr>
      <w:r>
        <w:t xml:space="preserve">Proszę kapitanów AZS UMK Toruń i Promienia Kowalewo o przesłanie zaległych zapisów partii </w:t>
      </w:r>
      <w:r>
        <w:br/>
        <w:t>3 rundy.</w:t>
      </w:r>
    </w:p>
    <w:p w:rsidR="00B93779" w:rsidRPr="00CE684E" w:rsidRDefault="00B93779" w:rsidP="00B93779">
      <w:pPr>
        <w:pStyle w:val="Akapitzlist"/>
        <w:rPr>
          <w:b/>
        </w:rPr>
      </w:pPr>
      <w:r w:rsidRPr="00CE684E">
        <w:rPr>
          <w:b/>
        </w:rPr>
        <w:t xml:space="preserve">Proszę </w:t>
      </w:r>
      <w:r w:rsidR="000C53A0">
        <w:rPr>
          <w:b/>
        </w:rPr>
        <w:t>również o  niewysyłanie</w:t>
      </w:r>
      <w:r w:rsidRPr="00CE684E">
        <w:rPr>
          <w:b/>
        </w:rPr>
        <w:t xml:space="preserve"> do mnie listów poleconych-wystarczy zwykły list priorytetowy.</w:t>
      </w:r>
    </w:p>
    <w:p w:rsidR="0053256B" w:rsidRDefault="0053256B" w:rsidP="00B93779">
      <w:pPr>
        <w:pStyle w:val="Akapitzlist"/>
      </w:pPr>
    </w:p>
    <w:p w:rsidR="0053256B" w:rsidRPr="00C763DF" w:rsidRDefault="0053256B" w:rsidP="00C763DF">
      <w:pPr>
        <w:pStyle w:val="Akapitzlist"/>
        <w:jc w:val="center"/>
        <w:rPr>
          <w:b/>
          <w:color w:val="7030A0"/>
        </w:rPr>
      </w:pPr>
      <w:r w:rsidRPr="00C763DF">
        <w:rPr>
          <w:b/>
          <w:color w:val="7030A0"/>
        </w:rPr>
        <w:t>Z najlepszymi życzeniami wszelkiego Dobra</w:t>
      </w:r>
      <w:r w:rsidR="0053796C">
        <w:rPr>
          <w:b/>
          <w:color w:val="7030A0"/>
        </w:rPr>
        <w:t xml:space="preserve"> w Nowym Roku</w:t>
      </w:r>
      <w:r w:rsidRPr="00C763DF">
        <w:rPr>
          <w:b/>
          <w:color w:val="7030A0"/>
        </w:rPr>
        <w:t>,</w:t>
      </w:r>
    </w:p>
    <w:p w:rsidR="0053256B" w:rsidRPr="00C763DF" w:rsidRDefault="0053256B" w:rsidP="00C763DF">
      <w:pPr>
        <w:pStyle w:val="Akapitzlist"/>
        <w:jc w:val="center"/>
        <w:rPr>
          <w:b/>
          <w:color w:val="7030A0"/>
        </w:rPr>
      </w:pPr>
      <w:r w:rsidRPr="00C763DF">
        <w:rPr>
          <w:b/>
          <w:color w:val="7030A0"/>
        </w:rPr>
        <w:t>Mariusz Stoppel</w:t>
      </w:r>
    </w:p>
    <w:p w:rsidR="0053256B" w:rsidRPr="00C763DF" w:rsidRDefault="0053256B" w:rsidP="00C763DF">
      <w:pPr>
        <w:pStyle w:val="Akapitzlist"/>
        <w:jc w:val="center"/>
        <w:rPr>
          <w:b/>
          <w:color w:val="7030A0"/>
        </w:rPr>
      </w:pPr>
      <w:r w:rsidRPr="00C763DF">
        <w:rPr>
          <w:b/>
          <w:color w:val="7030A0"/>
        </w:rPr>
        <w:t>(sędzia DMR)</w:t>
      </w:r>
    </w:p>
    <w:p w:rsidR="00836CCE" w:rsidRDefault="00836CCE" w:rsidP="00836CCE"/>
    <w:p w:rsidR="00D9529E" w:rsidRDefault="00D9529E"/>
    <w:p w:rsidR="00D9529E" w:rsidRDefault="00D9529E" w:rsidP="00D9529E">
      <w:pPr>
        <w:pStyle w:val="Nagwek2"/>
      </w:pPr>
      <w:bookmarkStart w:id="0" w:name="_GoBack"/>
      <w:bookmarkEnd w:id="0"/>
    </w:p>
    <w:sectPr w:rsidR="00D9529E" w:rsidSect="0094167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77291"/>
    <w:multiLevelType w:val="hybridMultilevel"/>
    <w:tmpl w:val="4A76F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9E"/>
    <w:rsid w:val="000C53A0"/>
    <w:rsid w:val="0053256B"/>
    <w:rsid w:val="0053796C"/>
    <w:rsid w:val="00575966"/>
    <w:rsid w:val="006626C9"/>
    <w:rsid w:val="007C0FE1"/>
    <w:rsid w:val="0081562C"/>
    <w:rsid w:val="00836CCE"/>
    <w:rsid w:val="00941675"/>
    <w:rsid w:val="00A4793A"/>
    <w:rsid w:val="00B93779"/>
    <w:rsid w:val="00C44665"/>
    <w:rsid w:val="00C763DF"/>
    <w:rsid w:val="00CE684E"/>
    <w:rsid w:val="00D9529E"/>
    <w:rsid w:val="00F27D5D"/>
    <w:rsid w:val="00FB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52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95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815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52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95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815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uks mdk1</dc:creator>
  <cp:lastModifiedBy>uks mdk1</cp:lastModifiedBy>
  <cp:revision>11</cp:revision>
  <cp:lastPrinted>2016-01-04T17:11:00Z</cp:lastPrinted>
  <dcterms:created xsi:type="dcterms:W3CDTF">2016-01-04T16:30:00Z</dcterms:created>
  <dcterms:modified xsi:type="dcterms:W3CDTF">2016-01-04T20:20:00Z</dcterms:modified>
</cp:coreProperties>
</file>