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0" w:rsidRPr="00520B58" w:rsidRDefault="00992C30" w:rsidP="00520B5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,Bold"/>
          <w:b/>
          <w:bCs/>
          <w:color w:val="000000"/>
          <w:sz w:val="44"/>
          <w:szCs w:val="40"/>
        </w:rPr>
      </w:pPr>
      <w:r w:rsidRPr="00520B58">
        <w:rPr>
          <w:rFonts w:ascii="Candara" w:hAnsi="Candara" w:cs="Cambria,Bold"/>
          <w:b/>
          <w:bCs/>
          <w:color w:val="000000"/>
          <w:sz w:val="44"/>
          <w:szCs w:val="40"/>
        </w:rPr>
        <w:t xml:space="preserve">X OTWARTE MISTRZOSTWA </w:t>
      </w:r>
      <w:proofErr w:type="spellStart"/>
      <w:r w:rsidRPr="00520B58">
        <w:rPr>
          <w:rFonts w:ascii="Candara" w:hAnsi="Candara" w:cs="Cambria,Bold"/>
          <w:b/>
          <w:bCs/>
          <w:color w:val="000000"/>
          <w:sz w:val="44"/>
          <w:szCs w:val="40"/>
        </w:rPr>
        <w:t>KKSz</w:t>
      </w:r>
      <w:proofErr w:type="spellEnd"/>
      <w:r w:rsidRPr="00520B58">
        <w:rPr>
          <w:rFonts w:ascii="Candara" w:hAnsi="Candara" w:cs="Cambria,Bold"/>
          <w:b/>
          <w:bCs/>
          <w:color w:val="000000"/>
          <w:sz w:val="44"/>
          <w:szCs w:val="40"/>
        </w:rPr>
        <w:t xml:space="preserve"> JUNIORÓW</w:t>
      </w:r>
    </w:p>
    <w:p w:rsidR="00992C30" w:rsidRPr="00992C30" w:rsidRDefault="00992C30" w:rsidP="00992C3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,Bold"/>
          <w:b/>
          <w:bCs/>
          <w:color w:val="000000"/>
          <w:sz w:val="28"/>
          <w:szCs w:val="28"/>
        </w:rPr>
      </w:pPr>
      <w:r w:rsidRPr="00992C30">
        <w:rPr>
          <w:rFonts w:ascii="Candara" w:hAnsi="Candara" w:cs="Cambria,Bold"/>
          <w:b/>
          <w:bCs/>
          <w:color w:val="000000"/>
          <w:sz w:val="28"/>
          <w:szCs w:val="28"/>
        </w:rPr>
        <w:t>Kraków, 2-3 ma</w:t>
      </w:r>
      <w:r>
        <w:rPr>
          <w:rFonts w:ascii="Candara" w:hAnsi="Candara" w:cs="Cambria,Bold"/>
          <w:b/>
          <w:bCs/>
          <w:color w:val="000000"/>
          <w:sz w:val="28"/>
          <w:szCs w:val="28"/>
        </w:rPr>
        <w:t>rca</w:t>
      </w:r>
      <w:r w:rsidRPr="00992C30">
        <w:rPr>
          <w:rFonts w:ascii="Candara" w:hAnsi="Candara" w:cs="Cambria,Bold"/>
          <w:b/>
          <w:bCs/>
          <w:color w:val="000000"/>
          <w:sz w:val="28"/>
          <w:szCs w:val="28"/>
        </w:rPr>
        <w:t xml:space="preserve"> 201</w:t>
      </w:r>
      <w:r>
        <w:rPr>
          <w:rFonts w:ascii="Candara" w:hAnsi="Candara" w:cs="Cambria,Bold"/>
          <w:b/>
          <w:bCs/>
          <w:color w:val="000000"/>
          <w:sz w:val="28"/>
          <w:szCs w:val="28"/>
        </w:rPr>
        <w:t>3</w:t>
      </w:r>
      <w:r w:rsidRPr="00992C30">
        <w:rPr>
          <w:rFonts w:ascii="Candara" w:hAnsi="Candara" w:cs="Cambria,Bold"/>
          <w:b/>
          <w:bCs/>
          <w:color w:val="000000"/>
          <w:sz w:val="28"/>
          <w:szCs w:val="28"/>
        </w:rPr>
        <w:t xml:space="preserve"> roku</w:t>
      </w:r>
    </w:p>
    <w:p w:rsidR="00992C30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,Bold"/>
          <w:b/>
          <w:bCs/>
          <w:color w:val="000000"/>
        </w:rPr>
      </w:pP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Cel zawodów: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Popularyzacja szachów wśród dzieci i młodzieży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"/>
          <w:color w:val="000000"/>
          <w:sz w:val="24"/>
          <w:szCs w:val="24"/>
        </w:rPr>
        <w:t>Wyłonienie Mistrza i Mistrzyni Krakowskiego Klubu Szachistów</w:t>
      </w:r>
    </w:p>
    <w:p w:rsidR="005820AD" w:rsidRPr="00520B58" w:rsidRDefault="005820AD" w:rsidP="00992C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"/>
          <w:color w:val="000000"/>
          <w:sz w:val="24"/>
          <w:szCs w:val="24"/>
        </w:rPr>
        <w:t>Uczczenie 120 urodzin Krakowskiego Klubu Szachistów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Organizator: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Krakowski Klub Szachistów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Miejsce i termin: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2-3 marca 2013 roku</w:t>
      </w:r>
      <w:r w:rsidR="00520B58" w:rsidRPr="00520B58">
        <w:rPr>
          <w:rFonts w:ascii="Candara" w:hAnsi="Candara" w:cs="Cambria"/>
          <w:color w:val="000000"/>
          <w:sz w:val="24"/>
          <w:szCs w:val="24"/>
        </w:rPr>
        <w:t>, Kraków (SP12, ul. Kijowska 3)</w:t>
      </w:r>
    </w:p>
    <w:p w:rsidR="00992C30" w:rsidRPr="00520B58" w:rsidRDefault="00992C30" w:rsidP="00520B58">
      <w:pPr>
        <w:autoSpaceDE w:val="0"/>
        <w:autoSpaceDN w:val="0"/>
        <w:adjustRightInd w:val="0"/>
        <w:spacing w:after="120" w:line="240" w:lineRule="auto"/>
        <w:ind w:left="2126" w:hanging="2126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Udział: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W mistrzostwach mogą wziąć udział zawodnicy urodzeni w roku 1995</w:t>
      </w:r>
      <w:r w:rsidRPr="00520B58">
        <w:rPr>
          <w:rFonts w:ascii="Candara" w:hAnsi="Candara" w:cs="Cambria"/>
          <w:color w:val="000000"/>
          <w:sz w:val="24"/>
          <w:szCs w:val="24"/>
        </w:rPr>
        <w:br/>
        <w:t>i młodsi. Zawody będą rozegrane systemem szwajcarskim w 5 grupach: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,Bold"/>
          <w:b/>
          <w:bCs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Gr.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  <w:t xml:space="preserve">Tempo gry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proofErr w:type="spellStart"/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>Opł</w:t>
      </w:r>
      <w:proofErr w:type="spellEnd"/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.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  <w:t>Uczestnictwo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„A”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9 rund, 60’+30’’ </w:t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50 zł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zaw. urodzeni w roku 1995 i młodsi (min. II kat)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b/>
          <w:color w:val="000000"/>
          <w:sz w:val="24"/>
          <w:szCs w:val="24"/>
        </w:rPr>
      </w:pPr>
      <w:r w:rsidRPr="00520B58">
        <w:rPr>
          <w:rFonts w:ascii="Candara" w:hAnsi="Candara" w:cs="Cambria"/>
          <w:b/>
          <w:color w:val="000000"/>
          <w:sz w:val="24"/>
          <w:szCs w:val="24"/>
        </w:rPr>
        <w:t>„B”</w:t>
      </w:r>
      <w:r w:rsidRPr="00520B58">
        <w:rPr>
          <w:rFonts w:ascii="Candara" w:hAnsi="Candara" w:cs="Cambria"/>
          <w:b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7 rund, 60’</w:t>
      </w:r>
      <w:r w:rsidRPr="00520B58">
        <w:rPr>
          <w:rFonts w:ascii="Candara" w:hAnsi="Candara" w:cs="Cambria"/>
          <w:b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b/>
          <w:color w:val="000000"/>
          <w:sz w:val="24"/>
          <w:szCs w:val="24"/>
        </w:rPr>
        <w:tab/>
        <w:t>40 zł</w:t>
      </w:r>
      <w:r w:rsidRPr="00520B58">
        <w:rPr>
          <w:rFonts w:ascii="Candara" w:hAnsi="Candara" w:cs="Cambria"/>
          <w:b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b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zaw. urodzeni w 1995 i młodsi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„C”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7 rund, 60’</w:t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40 zł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zaw. urodzeni w roku 2001 i młodsi</w:t>
      </w:r>
    </w:p>
    <w:p w:rsidR="00992C30" w:rsidRPr="00520B58" w:rsidRDefault="00992C30" w:rsidP="00992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„D”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>7 rund, 30’</w:t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20 zł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zaw. urodzeni w roku 2001 i młodsi z </w:t>
      </w:r>
      <w:proofErr w:type="spellStart"/>
      <w:r w:rsidRPr="00520B58">
        <w:rPr>
          <w:rFonts w:ascii="Candara" w:hAnsi="Candara" w:cs="Cambria"/>
          <w:color w:val="000000"/>
          <w:sz w:val="24"/>
          <w:szCs w:val="24"/>
        </w:rPr>
        <w:t>rank</w:t>
      </w:r>
      <w:proofErr w:type="spellEnd"/>
      <w:r w:rsidRPr="00520B58">
        <w:rPr>
          <w:rFonts w:ascii="Candara" w:hAnsi="Candara" w:cs="Cambria"/>
          <w:color w:val="000000"/>
          <w:sz w:val="24"/>
          <w:szCs w:val="24"/>
        </w:rPr>
        <w:t xml:space="preserve">. </w:t>
      </w:r>
      <w:proofErr w:type="spellStart"/>
      <w:r w:rsidRPr="00520B58">
        <w:rPr>
          <w:rFonts w:ascii="Candara" w:hAnsi="Candara" w:cs="Cambria"/>
          <w:color w:val="000000"/>
          <w:sz w:val="24"/>
          <w:szCs w:val="24"/>
        </w:rPr>
        <w:t>max</w:t>
      </w:r>
      <w:proofErr w:type="spellEnd"/>
      <w:r w:rsidRPr="00520B58">
        <w:rPr>
          <w:rFonts w:ascii="Candara" w:hAnsi="Candara" w:cs="Cambria"/>
          <w:color w:val="000000"/>
          <w:sz w:val="24"/>
          <w:szCs w:val="24"/>
        </w:rPr>
        <w:t>. 1400</w:t>
      </w:r>
    </w:p>
    <w:p w:rsidR="00992C30" w:rsidRPr="00520B58" w:rsidRDefault="00992C30" w:rsidP="00520B58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„E”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7 rund, 30’ </w:t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20 zł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ab/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zaw. urodzeni w roku 2005 i młodsi z </w:t>
      </w:r>
      <w:proofErr w:type="spellStart"/>
      <w:r w:rsidRPr="00520B58">
        <w:rPr>
          <w:rFonts w:ascii="Candara" w:hAnsi="Candara" w:cs="Cambria"/>
          <w:color w:val="000000"/>
          <w:sz w:val="24"/>
          <w:szCs w:val="24"/>
        </w:rPr>
        <w:t>rank</w:t>
      </w:r>
      <w:proofErr w:type="spellEnd"/>
      <w:r w:rsidRPr="00520B58">
        <w:rPr>
          <w:rFonts w:ascii="Candara" w:hAnsi="Candara" w:cs="Cambria"/>
          <w:color w:val="000000"/>
          <w:sz w:val="24"/>
          <w:szCs w:val="24"/>
        </w:rPr>
        <w:t xml:space="preserve">. </w:t>
      </w:r>
      <w:proofErr w:type="spellStart"/>
      <w:r w:rsidRPr="00520B58">
        <w:rPr>
          <w:rFonts w:ascii="Candara" w:hAnsi="Candara" w:cs="Cambria"/>
          <w:color w:val="000000"/>
          <w:sz w:val="24"/>
          <w:szCs w:val="24"/>
        </w:rPr>
        <w:t>max</w:t>
      </w:r>
      <w:proofErr w:type="spellEnd"/>
      <w:r w:rsidRPr="00520B58">
        <w:rPr>
          <w:rFonts w:ascii="Candara" w:hAnsi="Candara" w:cs="Cambria"/>
          <w:color w:val="000000"/>
          <w:sz w:val="24"/>
          <w:szCs w:val="24"/>
        </w:rPr>
        <w:t>. 1400</w:t>
      </w:r>
    </w:p>
    <w:p w:rsidR="00992C30" w:rsidRPr="00520B58" w:rsidRDefault="00992C30" w:rsidP="00520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"/>
          <w:color w:val="000000"/>
          <w:sz w:val="24"/>
          <w:szCs w:val="24"/>
        </w:rPr>
        <w:t xml:space="preserve">Wpisowe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zawiera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opłaty KR. W turnieju będzie można uzyskać wyższe kategorie. W gr. „A” można zrobić normę km, w gr. „B” i „C” </w:t>
      </w:r>
      <w:r w:rsidR="00520B58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Pr="00520B58">
        <w:rPr>
          <w:rFonts w:ascii="Candara" w:hAnsi="Candara" w:cs="Cambria"/>
          <w:color w:val="000000"/>
          <w:sz w:val="24"/>
          <w:szCs w:val="24"/>
        </w:rPr>
        <w:t>do II kat, a w grupie „D” i „E” do IV kat.</w:t>
      </w:r>
    </w:p>
    <w:p w:rsidR="00992C30" w:rsidRPr="00520B58" w:rsidRDefault="00992C30" w:rsidP="00520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"/>
          <w:color w:val="000000"/>
          <w:sz w:val="24"/>
          <w:szCs w:val="24"/>
        </w:rPr>
        <w:t xml:space="preserve">Zawodnicy </w:t>
      </w:r>
      <w:proofErr w:type="spellStart"/>
      <w:r w:rsidRPr="00520B58">
        <w:rPr>
          <w:rFonts w:ascii="Candara" w:hAnsi="Candara" w:cs="Cambria"/>
          <w:color w:val="000000"/>
          <w:sz w:val="24"/>
          <w:szCs w:val="24"/>
        </w:rPr>
        <w:t>KKSz</w:t>
      </w:r>
      <w:proofErr w:type="spellEnd"/>
      <w:r w:rsidRPr="00520B58">
        <w:rPr>
          <w:rFonts w:ascii="Candara" w:hAnsi="Candara" w:cs="Cambria"/>
          <w:color w:val="000000"/>
          <w:sz w:val="24"/>
          <w:szCs w:val="24"/>
        </w:rPr>
        <w:t xml:space="preserve"> płacą wpisowe w wysokości 35 zł (gr. A), 30 zł (gr. B i C), 15 zł (gr. D, E).</w:t>
      </w:r>
    </w:p>
    <w:p w:rsidR="00992C30" w:rsidRPr="00520B58" w:rsidRDefault="00992C30" w:rsidP="00520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"/>
          <w:color w:val="000000"/>
          <w:sz w:val="24"/>
          <w:szCs w:val="24"/>
        </w:rPr>
        <w:t xml:space="preserve">Uczestnictwo w zawodach należy zgłosić przez serwis </w:t>
      </w:r>
      <w:r w:rsidRPr="00520B58">
        <w:rPr>
          <w:rFonts w:ascii="Candara" w:hAnsi="Candara" w:cs="Cambria"/>
          <w:color w:val="000081"/>
          <w:sz w:val="24"/>
          <w:szCs w:val="24"/>
        </w:rPr>
        <w:t>www.chessarbiter.com</w:t>
      </w:r>
      <w:r w:rsidR="00FC0470" w:rsidRPr="00520B58">
        <w:rPr>
          <w:rFonts w:ascii="Candara" w:hAnsi="Candara" w:cs="Cambria"/>
          <w:color w:val="000081"/>
          <w:sz w:val="24"/>
          <w:szCs w:val="24"/>
        </w:rPr>
        <w:t>,</w:t>
      </w:r>
      <w:r w:rsidRPr="00520B58">
        <w:rPr>
          <w:rFonts w:ascii="Candara" w:hAnsi="Candara" w:cs="Cambria"/>
          <w:color w:val="000081"/>
          <w:sz w:val="24"/>
          <w:szCs w:val="24"/>
        </w:rPr>
        <w:t xml:space="preserve">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telefonicznie (791-655-136) lub mailem </w:t>
      </w:r>
      <w:hyperlink r:id="rId5" w:history="1">
        <w:r w:rsidRPr="00520B58">
          <w:rPr>
            <w:rStyle w:val="Hipercze"/>
            <w:rFonts w:ascii="Candara" w:hAnsi="Candara" w:cs="Cambria"/>
            <w:sz w:val="24"/>
            <w:szCs w:val="24"/>
          </w:rPr>
          <w:t>jwolak@kksz.krakow.pl</w:t>
        </w:r>
      </w:hyperlink>
      <w:r w:rsidR="00FC0470" w:rsidRPr="00520B58">
        <w:rPr>
          <w:sz w:val="24"/>
          <w:szCs w:val="24"/>
        </w:rPr>
        <w:t xml:space="preserve"> do dnia 1 marca</w:t>
      </w:r>
      <w:r w:rsidRPr="00520B58">
        <w:rPr>
          <w:rFonts w:ascii="Candara" w:hAnsi="Candara" w:cs="Cambria"/>
          <w:color w:val="000000"/>
          <w:sz w:val="24"/>
          <w:szCs w:val="24"/>
        </w:rPr>
        <w:t>. Należy podać imię i nazwisko, datę ur., klub i kategorię szach.</w:t>
      </w:r>
      <w:r w:rsidR="00FC0470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>Zgłoszenia po terminie będą przyjmowane w miarę posiadanych miejsc pod warunkiem opłacenia wpisowego podwyższonego o 10 zł</w:t>
      </w:r>
      <w:r w:rsidRPr="00520B58">
        <w:rPr>
          <w:rFonts w:ascii="Candara" w:hAnsi="Candara" w:cs="Cambria"/>
          <w:color w:val="000000"/>
          <w:sz w:val="24"/>
          <w:szCs w:val="24"/>
        </w:rPr>
        <w:t>.</w:t>
      </w:r>
    </w:p>
    <w:p w:rsidR="008E4A98" w:rsidRPr="00520B58" w:rsidRDefault="00992C30" w:rsidP="00520B58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>Nagrody</w:t>
      </w:r>
      <w:r w:rsidRPr="00520B58">
        <w:rPr>
          <w:rFonts w:ascii="Candara" w:hAnsi="Candara" w:cs="Cambria"/>
          <w:b/>
          <w:color w:val="000000"/>
          <w:sz w:val="24"/>
          <w:szCs w:val="24"/>
        </w:rPr>
        <w:t xml:space="preserve">: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Puchary za miejsca 1-3 w każdej grupie, Turniej „A”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(1m – min. 300 zł), </w:t>
      </w:r>
      <w:r w:rsidRPr="00520B58">
        <w:rPr>
          <w:rFonts w:ascii="Candara" w:hAnsi="Candara" w:cs="Cambria"/>
          <w:color w:val="000000"/>
          <w:sz w:val="24"/>
          <w:szCs w:val="24"/>
        </w:rPr>
        <w:t>turniej „B”</w:t>
      </w:r>
      <w:r w:rsidR="00520B58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 i „C”  (1m - 200 zł),</w:t>
      </w:r>
      <w:r w:rsidR="008E4A98" w:rsidRPr="00520B58">
        <w:rPr>
          <w:rFonts w:ascii="Candara" w:hAnsi="Candara" w:cs="Cambria"/>
          <w:color w:val="000000"/>
          <w:sz w:val="24"/>
          <w:szCs w:val="24"/>
        </w:rPr>
        <w:t xml:space="preserve"> t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urniej „C” i „D” nagrody rzeczowe </w:t>
      </w:r>
      <w:r w:rsidR="008E4A98" w:rsidRPr="00520B58">
        <w:rPr>
          <w:rFonts w:ascii="Candara" w:hAnsi="Candara" w:cs="Cambria"/>
          <w:color w:val="000000"/>
          <w:sz w:val="24"/>
          <w:szCs w:val="24"/>
        </w:rPr>
        <w:t xml:space="preserve">o wartości min. 100 zł </w:t>
      </w:r>
      <w:r w:rsidRPr="00520B58">
        <w:rPr>
          <w:rFonts w:ascii="Candara" w:hAnsi="Candara" w:cs="Cambria"/>
          <w:color w:val="000000"/>
          <w:sz w:val="24"/>
          <w:szCs w:val="24"/>
        </w:rPr>
        <w:t>za miejsca 1-</w:t>
      </w:r>
      <w:r w:rsidR="008E4A98" w:rsidRPr="00520B58">
        <w:rPr>
          <w:rFonts w:ascii="Candara" w:hAnsi="Candara" w:cs="Cambria"/>
          <w:color w:val="000000"/>
          <w:sz w:val="24"/>
          <w:szCs w:val="24"/>
        </w:rPr>
        <w:t>3</w:t>
      </w:r>
      <w:r w:rsidRPr="00520B58">
        <w:rPr>
          <w:rFonts w:ascii="Candara" w:hAnsi="Candara" w:cs="Cambria"/>
          <w:color w:val="000000"/>
          <w:sz w:val="24"/>
          <w:szCs w:val="24"/>
        </w:rPr>
        <w:t>. Ponadto nagrody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rzeczowe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dla najlepszych w poszczególnych grupach wiekowych (min. 20% uczestników) </w:t>
      </w:r>
      <w:r w:rsidRPr="00520B58">
        <w:rPr>
          <w:rFonts w:ascii="Candara" w:hAnsi="Candara" w:cs="Cambria"/>
          <w:color w:val="000000"/>
          <w:sz w:val="24"/>
          <w:szCs w:val="24"/>
        </w:rPr>
        <w:t>i upominki</w:t>
      </w:r>
      <w:r w:rsidR="008E4A98" w:rsidRPr="00520B58">
        <w:rPr>
          <w:rFonts w:ascii="Candara" w:hAnsi="Candara" w:cs="Cambria"/>
          <w:color w:val="000000"/>
          <w:sz w:val="24"/>
          <w:szCs w:val="24"/>
        </w:rPr>
        <w:t xml:space="preserve"> dla każdego uczestnika turnieju</w:t>
      </w:r>
      <w:r w:rsidRPr="00520B58">
        <w:rPr>
          <w:rFonts w:ascii="Candara" w:hAnsi="Candara" w:cs="Cambria"/>
          <w:color w:val="000000"/>
          <w:sz w:val="24"/>
          <w:szCs w:val="24"/>
        </w:rPr>
        <w:t>.</w:t>
      </w:r>
    </w:p>
    <w:p w:rsidR="00520B58" w:rsidRPr="00520B58" w:rsidRDefault="00992C30" w:rsidP="00520B58">
      <w:pPr>
        <w:autoSpaceDE w:val="0"/>
        <w:autoSpaceDN w:val="0"/>
        <w:adjustRightInd w:val="0"/>
        <w:spacing w:after="12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Terminarz: </w:t>
      </w:r>
      <w:r w:rsidR="00B46B79" w:rsidRPr="00520B58">
        <w:rPr>
          <w:rFonts w:ascii="Candara" w:hAnsi="Candara" w:cs="Cambria,Bold"/>
          <w:b/>
          <w:bCs/>
          <w:color w:val="000000"/>
          <w:sz w:val="24"/>
          <w:szCs w:val="24"/>
        </w:rPr>
        <w:t>g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>r</w:t>
      </w:r>
      <w:r w:rsidR="00B46B79" w:rsidRPr="00520B58">
        <w:rPr>
          <w:rFonts w:ascii="Candara" w:hAnsi="Candara" w:cs="Cambria,Bold"/>
          <w:b/>
          <w:bCs/>
          <w:color w:val="000000"/>
          <w:sz w:val="24"/>
          <w:szCs w:val="24"/>
        </w:rPr>
        <w:t>.</w:t>
      </w: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 „A”: </w:t>
      </w:r>
      <w:r w:rsidRPr="00520B58">
        <w:rPr>
          <w:rFonts w:ascii="Candara" w:hAnsi="Candara" w:cs="Cambria"/>
          <w:color w:val="000000"/>
          <w:sz w:val="24"/>
          <w:szCs w:val="24"/>
          <w:u w:val="single"/>
        </w:rPr>
        <w:t xml:space="preserve">sobota (2 </w:t>
      </w:r>
      <w:r w:rsidR="00660B78" w:rsidRPr="00520B58">
        <w:rPr>
          <w:rFonts w:ascii="Candara" w:hAnsi="Candara" w:cs="Cambria"/>
          <w:color w:val="000000"/>
          <w:sz w:val="24"/>
          <w:szCs w:val="24"/>
          <w:u w:val="single"/>
        </w:rPr>
        <w:t>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 SP12</w:t>
      </w:r>
      <w:r w:rsidRPr="00520B58">
        <w:rPr>
          <w:rFonts w:ascii="Candara" w:hAnsi="Candara" w:cs="Cambria"/>
          <w:color w:val="000000"/>
          <w:sz w:val="24"/>
          <w:szCs w:val="24"/>
          <w:u w:val="single"/>
        </w:rPr>
        <w:t>)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: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8.30-9.30 zgłoszenia, wpłaty, </w:t>
      </w:r>
      <w:r w:rsidRPr="00520B58">
        <w:rPr>
          <w:rFonts w:ascii="Candara" w:hAnsi="Candara" w:cs="Cambria"/>
          <w:color w:val="000000"/>
          <w:sz w:val="24"/>
          <w:szCs w:val="24"/>
        </w:rPr>
        <w:t>10.00 Rozpoczęcie, 10.15-1</w:t>
      </w:r>
      <w:r w:rsidR="00660B78" w:rsidRPr="00520B58">
        <w:rPr>
          <w:rFonts w:ascii="Candara" w:hAnsi="Candara" w:cs="Cambria"/>
          <w:color w:val="000000"/>
          <w:sz w:val="24"/>
          <w:szCs w:val="24"/>
        </w:rPr>
        <w:t>9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.00 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>r</w:t>
      </w:r>
      <w:r w:rsidRPr="00520B58">
        <w:rPr>
          <w:rFonts w:ascii="Candara" w:hAnsi="Candara" w:cs="Cambria"/>
          <w:color w:val="000000"/>
          <w:sz w:val="24"/>
          <w:szCs w:val="24"/>
        </w:rPr>
        <w:t>undy 1-</w:t>
      </w:r>
      <w:r w:rsidR="00660B78" w:rsidRPr="00520B58">
        <w:rPr>
          <w:rFonts w:ascii="Candara" w:hAnsi="Candara" w:cs="Cambria"/>
          <w:color w:val="000000"/>
          <w:sz w:val="24"/>
          <w:szCs w:val="24"/>
        </w:rPr>
        <w:t>3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, </w:t>
      </w:r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>niedziela (3 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 SP12</w:t>
      </w:r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>):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 9.00 </w:t>
      </w:r>
      <w:r w:rsidR="00660B78" w:rsidRPr="00520B58">
        <w:rPr>
          <w:rFonts w:ascii="Candara" w:hAnsi="Candara" w:cs="Cambria"/>
          <w:color w:val="000000"/>
          <w:sz w:val="24"/>
          <w:szCs w:val="24"/>
        </w:rPr>
        <w:t xml:space="preserve">18.00 rundy 4-6, </w:t>
      </w:r>
      <w:r w:rsidR="00660B78" w:rsidRPr="00520B58">
        <w:rPr>
          <w:rFonts w:ascii="Candara" w:hAnsi="Candara" w:cs="Cambria"/>
          <w:color w:val="000000"/>
          <w:sz w:val="24"/>
          <w:szCs w:val="24"/>
          <w:u w:val="single"/>
        </w:rPr>
        <w:t>sobota (9 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</w:t>
      </w:r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 xml:space="preserve"> lokal </w:t>
      </w:r>
      <w:proofErr w:type="spellStart"/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>KKSz</w:t>
      </w:r>
      <w:proofErr w:type="spellEnd"/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 xml:space="preserve"> ul. Prądnicka 43</w:t>
      </w:r>
      <w:r w:rsidR="00660B78" w:rsidRPr="00520B58">
        <w:rPr>
          <w:rFonts w:ascii="Candara" w:hAnsi="Candara" w:cs="Cambria"/>
          <w:color w:val="000000"/>
          <w:sz w:val="24"/>
          <w:szCs w:val="24"/>
          <w:u w:val="single"/>
        </w:rPr>
        <w:t>)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>:</w:t>
      </w:r>
      <w:r w:rsidR="00660B78" w:rsidRPr="00520B58">
        <w:rPr>
          <w:rFonts w:ascii="Candara" w:hAnsi="Candara" w:cs="Cambria"/>
          <w:color w:val="000000"/>
          <w:sz w:val="24"/>
          <w:szCs w:val="24"/>
        </w:rPr>
        <w:t xml:space="preserve"> 9.30-18.30 rundy 7-9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>, 18.40 zakończenie</w:t>
      </w:r>
      <w:r w:rsidR="00520B58" w:rsidRPr="00520B58">
        <w:rPr>
          <w:rFonts w:ascii="Candara" w:hAnsi="Candara" w:cs="Cambria"/>
          <w:color w:val="000000"/>
          <w:sz w:val="24"/>
          <w:szCs w:val="24"/>
        </w:rPr>
        <w:t>;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="00B46B79"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gr. „B”, „C”: </w:t>
      </w:r>
      <w:r w:rsidR="00B46B79" w:rsidRPr="00520B58">
        <w:rPr>
          <w:rFonts w:ascii="Candara" w:hAnsi="Candara" w:cs="Cambria"/>
          <w:color w:val="000000"/>
          <w:sz w:val="24"/>
          <w:szCs w:val="24"/>
          <w:u w:val="single"/>
        </w:rPr>
        <w:t>sobota (2 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 SP12</w:t>
      </w:r>
      <w:r w:rsidR="00B46B79" w:rsidRPr="00520B58">
        <w:rPr>
          <w:rFonts w:ascii="Candara" w:hAnsi="Candara" w:cs="Cambria"/>
          <w:color w:val="000000"/>
          <w:sz w:val="24"/>
          <w:szCs w:val="24"/>
          <w:u w:val="single"/>
        </w:rPr>
        <w:t>):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8.30-9.30 zgłoszenia, wpłaty, 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 xml:space="preserve">10.00 rozpoczęcie, 10.15-14.00 rundy 1-2, 14.00-14.45 przerwa 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obiadowa, 14.45-18.30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>r</w:t>
      </w:r>
      <w:r w:rsidRPr="00520B58">
        <w:rPr>
          <w:rFonts w:ascii="Candara" w:hAnsi="Candara" w:cs="Cambria"/>
          <w:color w:val="000000"/>
          <w:sz w:val="24"/>
          <w:szCs w:val="24"/>
        </w:rPr>
        <w:t>undy 3-4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>,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>n</w:t>
      </w:r>
      <w:r w:rsidRPr="00520B58">
        <w:rPr>
          <w:rFonts w:ascii="Candara" w:hAnsi="Candara" w:cs="Cambria"/>
          <w:color w:val="000000"/>
          <w:sz w:val="24"/>
          <w:szCs w:val="24"/>
          <w:u w:val="single"/>
        </w:rPr>
        <w:t xml:space="preserve">iedziela (3 </w:t>
      </w:r>
      <w:r w:rsidR="005820AD" w:rsidRPr="00520B58">
        <w:rPr>
          <w:rFonts w:ascii="Candara" w:hAnsi="Candara" w:cs="Cambria"/>
          <w:color w:val="000000"/>
          <w:sz w:val="24"/>
          <w:szCs w:val="24"/>
          <w:u w:val="single"/>
        </w:rPr>
        <w:t>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 SP12</w:t>
      </w:r>
      <w:r w:rsidRPr="00520B58">
        <w:rPr>
          <w:rFonts w:ascii="Candara" w:hAnsi="Candara" w:cs="Cambria"/>
          <w:color w:val="000000"/>
          <w:sz w:val="24"/>
          <w:szCs w:val="24"/>
          <w:u w:val="single"/>
        </w:rPr>
        <w:t>):</w:t>
      </w:r>
      <w:r w:rsidRPr="00520B58">
        <w:rPr>
          <w:rFonts w:ascii="Candara" w:hAnsi="Candara" w:cs="Cambria"/>
          <w:color w:val="000000"/>
          <w:sz w:val="24"/>
          <w:szCs w:val="24"/>
        </w:rPr>
        <w:t xml:space="preserve"> 10.00-15.30 rundy 5-7, 16.00 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>z</w:t>
      </w:r>
      <w:r w:rsidRPr="00520B58">
        <w:rPr>
          <w:rFonts w:ascii="Candara" w:hAnsi="Candara" w:cs="Cambria"/>
          <w:color w:val="000000"/>
          <w:sz w:val="24"/>
          <w:szCs w:val="24"/>
        </w:rPr>
        <w:t>akończenie</w:t>
      </w:r>
      <w:r w:rsidR="00520B58" w:rsidRPr="00520B58">
        <w:rPr>
          <w:rFonts w:ascii="Candara" w:hAnsi="Candara" w:cs="Cambria"/>
          <w:color w:val="000000"/>
          <w:sz w:val="24"/>
          <w:szCs w:val="24"/>
        </w:rPr>
        <w:t xml:space="preserve">; </w:t>
      </w:r>
      <w:r w:rsidR="00B46B79"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gr. „D”, „E”: </w:t>
      </w:r>
      <w:r w:rsidR="00B46B79" w:rsidRPr="00520B58">
        <w:rPr>
          <w:rFonts w:ascii="Candara" w:hAnsi="Candara" w:cs="Cambria"/>
          <w:color w:val="000000"/>
          <w:sz w:val="24"/>
          <w:szCs w:val="24"/>
          <w:u w:val="single"/>
        </w:rPr>
        <w:t>sobota (2 III</w:t>
      </w:r>
      <w:r w:rsidR="00FC0470" w:rsidRPr="00520B58">
        <w:rPr>
          <w:rFonts w:ascii="Candara" w:hAnsi="Candara" w:cs="Cambria"/>
          <w:color w:val="000000"/>
          <w:sz w:val="24"/>
          <w:szCs w:val="24"/>
          <w:u w:val="single"/>
        </w:rPr>
        <w:t>, SP12</w:t>
      </w:r>
      <w:r w:rsidR="00B46B79" w:rsidRPr="00520B58">
        <w:rPr>
          <w:rFonts w:ascii="Candara" w:hAnsi="Candara" w:cs="Cambria"/>
          <w:color w:val="000000"/>
          <w:sz w:val="24"/>
          <w:szCs w:val="24"/>
          <w:u w:val="single"/>
        </w:rPr>
        <w:t>):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 xml:space="preserve"> </w:t>
      </w:r>
      <w:r w:rsidR="005820AD" w:rsidRPr="00520B58">
        <w:rPr>
          <w:rFonts w:ascii="Candara" w:hAnsi="Candara" w:cs="Cambria"/>
          <w:color w:val="000000"/>
          <w:sz w:val="24"/>
          <w:szCs w:val="24"/>
        </w:rPr>
        <w:t xml:space="preserve">8.30-9.30 zgłoszenia, wpłaty, </w:t>
      </w:r>
      <w:r w:rsidR="00B46B79" w:rsidRPr="00520B58">
        <w:rPr>
          <w:rFonts w:ascii="Candara" w:hAnsi="Candara" w:cs="Cambria"/>
          <w:color w:val="000000"/>
          <w:sz w:val="24"/>
          <w:szCs w:val="24"/>
        </w:rPr>
        <w:t>10.00 rozpoczęcie, 10.15-14.40 rundy 1-7, 15.00 zakończenie.</w:t>
      </w:r>
    </w:p>
    <w:p w:rsidR="00520B58" w:rsidRPr="00520B58" w:rsidRDefault="00B46B79" w:rsidP="00520B58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Candara" w:hAnsi="Candara" w:cs="Cambria,Bold"/>
          <w:b/>
          <w:bCs/>
          <w:color w:val="000000"/>
          <w:sz w:val="24"/>
          <w:szCs w:val="24"/>
        </w:rPr>
      </w:pPr>
      <w:r w:rsidRPr="00520B58">
        <w:rPr>
          <w:rFonts w:ascii="Candara" w:hAnsi="Candara" w:cs="Cambria,Bold"/>
          <w:b/>
          <w:bCs/>
          <w:color w:val="000000"/>
          <w:sz w:val="24"/>
          <w:szCs w:val="24"/>
        </w:rPr>
        <w:t>Uwagi:</w:t>
      </w:r>
      <w:r w:rsidR="00520B58" w:rsidRPr="00520B58">
        <w:rPr>
          <w:rFonts w:ascii="Candara" w:hAnsi="Candara" w:cs="Cambria,Bold"/>
          <w:b/>
          <w:bCs/>
          <w:color w:val="000000"/>
          <w:sz w:val="24"/>
          <w:szCs w:val="24"/>
        </w:rPr>
        <w:t xml:space="preserve">   </w:t>
      </w:r>
    </w:p>
    <w:p w:rsidR="00520B58" w:rsidRPr="00520B58" w:rsidRDefault="00B46B79" w:rsidP="00520B58">
      <w:pPr>
        <w:autoSpaceDE w:val="0"/>
        <w:autoSpaceDN w:val="0"/>
        <w:adjustRightInd w:val="0"/>
        <w:spacing w:after="0"/>
        <w:jc w:val="both"/>
        <w:rPr>
          <w:rFonts w:ascii="Candara" w:hAnsi="Candara"/>
          <w:sz w:val="24"/>
          <w:szCs w:val="24"/>
        </w:rPr>
      </w:pPr>
      <w:r w:rsidRPr="00520B58">
        <w:rPr>
          <w:rFonts w:ascii="Candara" w:hAnsi="Candara"/>
          <w:sz w:val="24"/>
          <w:szCs w:val="24"/>
        </w:rPr>
        <w:t xml:space="preserve">1) W turnieju obowiązują aktualne przepisy FIDE i </w:t>
      </w:r>
      <w:proofErr w:type="spellStart"/>
      <w:r w:rsidRPr="00520B58">
        <w:rPr>
          <w:rFonts w:ascii="Candara" w:hAnsi="Candara"/>
          <w:sz w:val="24"/>
          <w:szCs w:val="24"/>
        </w:rPr>
        <w:t>PZSzach</w:t>
      </w:r>
      <w:proofErr w:type="spellEnd"/>
      <w:r w:rsidR="00520B58" w:rsidRPr="00520B58">
        <w:rPr>
          <w:rFonts w:ascii="Candara" w:hAnsi="Candara"/>
          <w:sz w:val="24"/>
          <w:szCs w:val="24"/>
        </w:rPr>
        <w:t>. Ostateczna interpretacja  komunikatu należy do organizatora zawodów.</w:t>
      </w:r>
    </w:p>
    <w:p w:rsidR="00520B58" w:rsidRPr="00520B58" w:rsidRDefault="00B46B79" w:rsidP="00520B58">
      <w:pPr>
        <w:autoSpaceDE w:val="0"/>
        <w:autoSpaceDN w:val="0"/>
        <w:adjustRightInd w:val="0"/>
        <w:spacing w:after="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/>
          <w:sz w:val="24"/>
          <w:szCs w:val="24"/>
        </w:rPr>
        <w:t>2) Organizator zastrzega sobie do dzielenia lub łączenia grup przy zachowaniu odrębnych klasyfikacji.</w:t>
      </w:r>
    </w:p>
    <w:p w:rsidR="005820AD" w:rsidRPr="00520B58" w:rsidRDefault="00B46B79" w:rsidP="00520B58">
      <w:pPr>
        <w:autoSpaceDE w:val="0"/>
        <w:autoSpaceDN w:val="0"/>
        <w:adjustRightInd w:val="0"/>
        <w:spacing w:after="0"/>
        <w:jc w:val="both"/>
        <w:rPr>
          <w:rFonts w:ascii="Candara" w:hAnsi="Candara" w:cs="Cambria"/>
          <w:color w:val="000000"/>
          <w:sz w:val="24"/>
          <w:szCs w:val="24"/>
        </w:rPr>
      </w:pPr>
      <w:r w:rsidRPr="00520B58">
        <w:rPr>
          <w:rFonts w:ascii="Candara" w:hAnsi="Candara"/>
          <w:sz w:val="24"/>
          <w:szCs w:val="24"/>
        </w:rPr>
        <w:t>3) Uczestnicy turnieju ubezpieczają się samodzielnie. Za zachowanie zawodników odpowiadają ich opiekunowie.</w:t>
      </w:r>
    </w:p>
    <w:sectPr w:rsidR="005820AD" w:rsidRPr="00520B58" w:rsidSect="00520B58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5F5"/>
    <w:multiLevelType w:val="hybridMultilevel"/>
    <w:tmpl w:val="CB2C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C30"/>
    <w:rsid w:val="000C3DA6"/>
    <w:rsid w:val="00176154"/>
    <w:rsid w:val="00520B58"/>
    <w:rsid w:val="005820AD"/>
    <w:rsid w:val="00660B78"/>
    <w:rsid w:val="00877C6D"/>
    <w:rsid w:val="008E4A98"/>
    <w:rsid w:val="00992C30"/>
    <w:rsid w:val="00B46B79"/>
    <w:rsid w:val="00E3785F"/>
    <w:rsid w:val="00ED2322"/>
    <w:rsid w:val="00F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B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2013-02-09T14:31:00Z</dcterms:created>
  <dcterms:modified xsi:type="dcterms:W3CDTF">2013-02-09T20:05:00Z</dcterms:modified>
</cp:coreProperties>
</file>